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69DABF7D" w:rsidR="00B56FD2" w:rsidRDefault="00075F8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1054A" wp14:editId="5068764E">
                <wp:simplePos x="0" y="0"/>
                <wp:positionH relativeFrom="margin">
                  <wp:posOffset>1381911</wp:posOffset>
                </wp:positionH>
                <wp:positionV relativeFrom="paragraph">
                  <wp:posOffset>243714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97529" w14:textId="77777777" w:rsidR="00075F82" w:rsidRDefault="00075F82" w:rsidP="00075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 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32906E0D" w14:textId="702D9003" w:rsidR="00075F82" w:rsidRPr="00F547BB" w:rsidRDefault="00075F82" w:rsidP="00075F8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Certification Cap CA</w:t>
                            </w:r>
                            <w:r w:rsidR="00E64C4B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105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8.8pt;margin-top:19.2pt;width:336.1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" filled="f" strokecolor="black [3213]" strokeweight="1pt">
                <v:textbox>
                  <w:txbxContent>
                    <w:p w14:paraId="34797529" w14:textId="77777777" w:rsidR="00075F82" w:rsidRDefault="00075F82" w:rsidP="00075F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 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32906E0D" w14:textId="702D9003" w:rsidR="00075F82" w:rsidRPr="00F547BB" w:rsidRDefault="00075F82" w:rsidP="00075F8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Certification Cap CA</w:t>
                      </w:r>
                      <w:r w:rsidR="00E64C4B">
                        <w:rPr>
                          <w:b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044392A" wp14:editId="6451E5EF">
            <wp:simplePos x="0" y="0"/>
            <wp:positionH relativeFrom="margin">
              <wp:posOffset>0</wp:posOffset>
            </wp:positionH>
            <wp:positionV relativeFrom="margin">
              <wp:posOffset>180340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248D0" w14:textId="45C8D89A" w:rsidR="00B56FD2" w:rsidRDefault="00B56FD2"/>
    <w:p w14:paraId="4E0BE1AC" w14:textId="77777777" w:rsidR="00075F82" w:rsidRPr="00565EC4" w:rsidRDefault="00075F82" w:rsidP="00075F82">
      <w:pPr>
        <w:jc w:val="center"/>
      </w:pPr>
      <w:r w:rsidRPr="00565EC4">
        <w:t>APSA support :</w:t>
      </w:r>
      <w:r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</w:p>
    <w:p w14:paraId="38DD59A7" w14:textId="77777777" w:rsidR="00075F82" w:rsidRDefault="00075F82" w:rsidP="00075F82"/>
    <w:p w14:paraId="1EC5312A" w14:textId="77777777" w:rsidR="00075F82" w:rsidRDefault="00075F82" w:rsidP="00075F82"/>
    <w:p w14:paraId="0DFBD567" w14:textId="77777777" w:rsidR="00075F82" w:rsidRPr="00565EC4" w:rsidRDefault="00075F82" w:rsidP="00075F82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envoyés au correcteur le : </w:t>
      </w:r>
      <w:r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1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2"/>
    </w:p>
    <w:p w14:paraId="11368C4A" w14:textId="77777777" w:rsidR="00075F82" w:rsidRDefault="00075F82" w:rsidP="00075F82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Date de la correction effectuée : </w:t>
      </w:r>
      <w:r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3"/>
      <w:r>
        <w:rPr>
          <w:bCs/>
          <w:sz w:val="20"/>
          <w:szCs w:val="20"/>
        </w:rPr>
        <w:t xml:space="preserve"> 202</w:t>
      </w:r>
      <w:r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  <w:bookmarkEnd w:id="4"/>
    </w:p>
    <w:p w14:paraId="74B0AB60" w14:textId="77777777" w:rsidR="00075F82" w:rsidRDefault="00075F82" w:rsidP="00075F82">
      <w:pPr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075F82" w14:paraId="6A6838DA" w14:textId="77777777" w:rsidTr="00DD09E1">
        <w:tc>
          <w:tcPr>
            <w:tcW w:w="2689" w:type="dxa"/>
            <w:vAlign w:val="center"/>
          </w:tcPr>
          <w:p w14:paraId="38AB806E" w14:textId="77777777" w:rsidR="00075F82" w:rsidRPr="00696F78" w:rsidRDefault="00075F82" w:rsidP="00DD09E1">
            <w:pPr>
              <w:jc w:val="center"/>
              <w:rPr>
                <w:b/>
                <w:sz w:val="20"/>
                <w:szCs w:val="20"/>
              </w:rPr>
            </w:pPr>
            <w:r w:rsidRPr="00696F78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266ACDDC" w14:textId="77777777" w:rsidR="00075F82" w:rsidRPr="00696F78" w:rsidRDefault="00075F82" w:rsidP="00DD0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3B59EB6C" w14:textId="77777777" w:rsidR="00075F82" w:rsidRDefault="00075F82" w:rsidP="00075F82">
      <w:pPr>
        <w:rPr>
          <w:b/>
          <w:sz w:val="20"/>
          <w:szCs w:val="20"/>
        </w:rPr>
      </w:pPr>
    </w:p>
    <w:p w14:paraId="03A95B1D" w14:textId="77777777" w:rsidR="00075F82" w:rsidRPr="00565EC4" w:rsidRDefault="00075F82" w:rsidP="00075F82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éléments du contrôle de conformité</w:t>
      </w:r>
      <w:r>
        <w:rPr>
          <w:b/>
          <w:sz w:val="20"/>
          <w:szCs w:val="20"/>
        </w:rPr>
        <w:t xml:space="preserve"> </w:t>
      </w:r>
    </w:p>
    <w:p w14:paraId="131928F3" w14:textId="77777777" w:rsidR="00075F82" w:rsidRDefault="00075F82" w:rsidP="00075F82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 xml:space="preserve">à cette adresse : </w:t>
      </w:r>
    </w:p>
    <w:p w14:paraId="4744BBB5" w14:textId="77777777" w:rsidR="00075F82" w:rsidRPr="00D34A25" w:rsidRDefault="00075F82" w:rsidP="00075F82">
      <w:pPr>
        <w:rPr>
          <w:b/>
          <w:sz w:val="20"/>
          <w:szCs w:val="20"/>
        </w:rPr>
      </w:pPr>
      <w:hyperlink r:id="rId9" w:history="1">
        <w:r w:rsidRPr="00D34A25">
          <w:rPr>
            <w:rStyle w:val="Lienhypertexte"/>
            <w:b/>
            <w:sz w:val="20"/>
            <w:szCs w:val="20"/>
          </w:rPr>
          <w:t>protocoles-capbep-eps@ac-lyon.fr</w:t>
        </w:r>
      </w:hyperlink>
    </w:p>
    <w:p w14:paraId="32E1E8E5" w14:textId="77777777" w:rsidR="00075F82" w:rsidRPr="00565EC4" w:rsidRDefault="00075F82" w:rsidP="00075F82">
      <w:pPr>
        <w:rPr>
          <w:bCs/>
          <w:sz w:val="20"/>
          <w:szCs w:val="20"/>
        </w:rPr>
      </w:pPr>
    </w:p>
    <w:p w14:paraId="1FB06060" w14:textId="77777777" w:rsidR="00075F82" w:rsidRPr="0023249B" w:rsidRDefault="00075F82" w:rsidP="00075F82">
      <w:pPr>
        <w:rPr>
          <w:sz w:val="20"/>
          <w:szCs w:val="20"/>
        </w:rPr>
      </w:pPr>
      <w:r>
        <w:rPr>
          <w:sz w:val="20"/>
          <w:szCs w:val="20"/>
        </w:rPr>
        <w:t>Les concepteurs du référentiel doivent cocher les cases correspondant à chaque critère d’évaluation</w:t>
      </w:r>
    </w:p>
    <w:p w14:paraId="4C6E0BC8" w14:textId="77777777" w:rsidR="00075F82" w:rsidRDefault="00075F82" w:rsidP="00075F82">
      <w:pPr>
        <w:tabs>
          <w:tab w:val="left" w:pos="2552"/>
        </w:tabs>
        <w:rPr>
          <w:b/>
          <w:sz w:val="20"/>
          <w:szCs w:val="20"/>
        </w:rPr>
      </w:pPr>
    </w:p>
    <w:p w14:paraId="54A2676F" w14:textId="48DBB844" w:rsidR="00696F78" w:rsidRPr="00075F82" w:rsidRDefault="00075F82" w:rsidP="00075F82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>Si u</w:t>
      </w:r>
      <w:r w:rsidRPr="00B37CB4">
        <w:rPr>
          <w:b/>
          <w:sz w:val="20"/>
          <w:szCs w:val="20"/>
        </w:rPr>
        <w:t xml:space="preserve">n seul </w:t>
      </w:r>
      <w:r>
        <w:rPr>
          <w:b/>
          <w:sz w:val="20"/>
          <w:szCs w:val="20"/>
        </w:rPr>
        <w:t xml:space="preserve">item est </w:t>
      </w:r>
      <w:r w:rsidRPr="009256B4">
        <w:rPr>
          <w:bCs/>
          <w:sz w:val="20"/>
          <w:szCs w:val="20"/>
        </w:rPr>
        <w:t>invalidé</w:t>
      </w:r>
      <w:r w:rsidRPr="00FB2528">
        <w:rPr>
          <w:sz w:val="20"/>
          <w:szCs w:val="20"/>
        </w:rPr>
        <w:t xml:space="preserve"> </w:t>
      </w:r>
      <w:r>
        <w:rPr>
          <w:sz w:val="20"/>
          <w:szCs w:val="20"/>
        </w:rPr>
        <w:t>par le relecteur, cela rend le référentiel non confo</w:t>
      </w:r>
      <w:r w:rsidRPr="00FB2528">
        <w:rPr>
          <w:sz w:val="20"/>
          <w:szCs w:val="20"/>
        </w:rPr>
        <w:t>rme</w:t>
      </w:r>
      <w:r>
        <w:rPr>
          <w:sz w:val="20"/>
          <w:szCs w:val="20"/>
        </w:rPr>
        <w:t xml:space="preserve"> et vous engage à en produire un nouveau à retourner à la même adresse mail</w:t>
      </w:r>
    </w:p>
    <w:p w14:paraId="6DD4660C" w14:textId="528F5F2F" w:rsidR="001641F6" w:rsidRDefault="001641F6" w:rsidP="00B37CB4">
      <w:pPr>
        <w:tabs>
          <w:tab w:val="left" w:pos="2552"/>
        </w:tabs>
        <w:rPr>
          <w:sz w:val="20"/>
          <w:szCs w:val="20"/>
        </w:rPr>
      </w:pPr>
    </w:p>
    <w:tbl>
      <w:tblPr>
        <w:tblStyle w:val="Grilledutableau1"/>
        <w:tblW w:w="9632" w:type="dxa"/>
        <w:jc w:val="center"/>
        <w:tblLook w:val="04A0" w:firstRow="1" w:lastRow="0" w:firstColumn="1" w:lastColumn="0" w:noHBand="0" w:noVBand="1"/>
      </w:tblPr>
      <w:tblGrid>
        <w:gridCol w:w="1429"/>
        <w:gridCol w:w="942"/>
        <w:gridCol w:w="5023"/>
        <w:gridCol w:w="97"/>
        <w:gridCol w:w="1145"/>
        <w:gridCol w:w="996"/>
      </w:tblGrid>
      <w:tr w:rsidR="001641F6" w:rsidRPr="001641F6" w14:paraId="296B927E" w14:textId="77777777" w:rsidTr="00435977">
        <w:trPr>
          <w:trHeight w:val="320"/>
          <w:jc w:val="center"/>
        </w:trPr>
        <w:tc>
          <w:tcPr>
            <w:tcW w:w="1454" w:type="dxa"/>
            <w:tcBorders>
              <w:top w:val="nil"/>
              <w:left w:val="nil"/>
              <w:right w:val="nil"/>
            </w:tcBorders>
          </w:tcPr>
          <w:p w14:paraId="2B07842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</w:tcBorders>
          </w:tcPr>
          <w:p w14:paraId="5A6695C7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</w:tcPr>
          <w:p w14:paraId="2C8CCE8F" w14:textId="007E58CD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Concepteurs valident les attendus</w:t>
            </w:r>
          </w:p>
        </w:tc>
        <w:tc>
          <w:tcPr>
            <w:tcW w:w="567" w:type="dxa"/>
          </w:tcPr>
          <w:p w14:paraId="30DD0091" w14:textId="0C6213B3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1C228E" w:rsidRPr="001641F6" w14:paraId="09F454BD" w14:textId="77777777" w:rsidTr="00075F82">
        <w:trPr>
          <w:trHeight w:val="450"/>
          <w:jc w:val="center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14:paraId="1EDFC11E" w14:textId="77777777" w:rsidR="001C228E" w:rsidRPr="001641F6" w:rsidRDefault="001C228E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7111" w:type="dxa"/>
            <w:gridSpan w:val="2"/>
            <w:shd w:val="clear" w:color="auto" w:fill="auto"/>
          </w:tcPr>
          <w:p w14:paraId="09007178" w14:textId="26BA6268" w:rsidR="001C228E" w:rsidRPr="00355D11" w:rsidRDefault="001C228E" w:rsidP="001641F6">
            <w:pPr>
              <w:rPr>
                <w:b/>
                <w:sz w:val="20"/>
                <w:szCs w:val="20"/>
              </w:rPr>
            </w:pPr>
            <w:r w:rsidRPr="00355D11">
              <w:rPr>
                <w:b/>
                <w:sz w:val="20"/>
                <w:szCs w:val="20"/>
              </w:rPr>
              <w:t>Plusieurs oppositions</w:t>
            </w:r>
          </w:p>
        </w:tc>
        <w:tc>
          <w:tcPr>
            <w:tcW w:w="500" w:type="dxa"/>
            <w:gridSpan w:val="2"/>
            <w:vAlign w:val="center"/>
          </w:tcPr>
          <w:p w14:paraId="710DCCB3" w14:textId="4CDFE0A7" w:rsidR="001C228E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6" w:name="ListeDéroulante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14:paraId="3972F380" w14:textId="4875AE8C" w:rsidR="001C228E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C228E" w:rsidRPr="001641F6" w14:paraId="4DFB6792" w14:textId="77777777" w:rsidTr="00075F82">
        <w:trPr>
          <w:trHeight w:val="428"/>
          <w:jc w:val="center"/>
        </w:trPr>
        <w:tc>
          <w:tcPr>
            <w:tcW w:w="1454" w:type="dxa"/>
            <w:vMerge/>
          </w:tcPr>
          <w:p w14:paraId="7D6384F6" w14:textId="77777777" w:rsidR="001C228E" w:rsidRPr="001641F6" w:rsidRDefault="001C228E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6DF0DB4F" w14:textId="04ECBCE8" w:rsidR="001C228E" w:rsidRPr="00355D11" w:rsidRDefault="001C228E" w:rsidP="001641F6">
            <w:pPr>
              <w:rPr>
                <w:b/>
                <w:sz w:val="20"/>
                <w:szCs w:val="20"/>
              </w:rPr>
            </w:pPr>
            <w:r w:rsidRPr="00355D11">
              <w:rPr>
                <w:b/>
                <w:sz w:val="20"/>
                <w:szCs w:val="20"/>
              </w:rPr>
              <w:t>Rapport de force équilibré</w:t>
            </w:r>
          </w:p>
        </w:tc>
        <w:tc>
          <w:tcPr>
            <w:tcW w:w="500" w:type="dxa"/>
            <w:gridSpan w:val="2"/>
            <w:vAlign w:val="center"/>
          </w:tcPr>
          <w:p w14:paraId="4C1A4EF9" w14:textId="1AAED112" w:rsidR="001C228E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54883D" w14:textId="06BBC24A" w:rsidR="001C228E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C228E" w:rsidRPr="001641F6" w14:paraId="46E4EB56" w14:textId="77777777" w:rsidTr="00075F82">
        <w:trPr>
          <w:trHeight w:val="405"/>
          <w:jc w:val="center"/>
        </w:trPr>
        <w:tc>
          <w:tcPr>
            <w:tcW w:w="1454" w:type="dxa"/>
            <w:vMerge/>
          </w:tcPr>
          <w:p w14:paraId="5A4A60A4" w14:textId="0404A9F1" w:rsidR="001C228E" w:rsidRPr="001641F6" w:rsidRDefault="001C228E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7111" w:type="dxa"/>
            <w:gridSpan w:val="2"/>
          </w:tcPr>
          <w:p w14:paraId="726A5AFA" w14:textId="148D87DA" w:rsidR="001C228E" w:rsidRDefault="001C228E" w:rsidP="001641F6">
            <w:pPr>
              <w:rPr>
                <w:sz w:val="20"/>
                <w:szCs w:val="20"/>
              </w:rPr>
            </w:pPr>
            <w:r w:rsidRPr="00355D11">
              <w:rPr>
                <w:b/>
                <w:sz w:val="20"/>
                <w:szCs w:val="20"/>
              </w:rPr>
              <w:t>Temps d’analyse</w:t>
            </w:r>
            <w:r w:rsidRPr="00FB2528">
              <w:rPr>
                <w:sz w:val="20"/>
                <w:szCs w:val="20"/>
              </w:rPr>
              <w:t xml:space="preserve"> entre 2 séquences de jeu</w:t>
            </w:r>
          </w:p>
        </w:tc>
        <w:tc>
          <w:tcPr>
            <w:tcW w:w="500" w:type="dxa"/>
            <w:gridSpan w:val="2"/>
            <w:vAlign w:val="center"/>
          </w:tcPr>
          <w:p w14:paraId="75311C22" w14:textId="434F4E94" w:rsidR="001C228E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811332B" w14:textId="64CE2D82" w:rsidR="001C228E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3BCE3F73" w14:textId="77777777" w:rsidTr="00435977">
        <w:trPr>
          <w:jc w:val="center"/>
        </w:trPr>
        <w:tc>
          <w:tcPr>
            <w:tcW w:w="8565" w:type="dxa"/>
            <w:gridSpan w:val="3"/>
          </w:tcPr>
          <w:p w14:paraId="40C13CF5" w14:textId="2E743C80" w:rsidR="001641F6" w:rsidRPr="001641F6" w:rsidRDefault="00871F25" w:rsidP="00164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Evaluation de 4 AFLP : dont 2 obligatoires (AFLP1 et 2) et 2 </w:t>
            </w:r>
            <w:r w:rsidRPr="007925F7">
              <w:rPr>
                <w:b/>
                <w:sz w:val="20"/>
                <w:szCs w:val="20"/>
              </w:rPr>
              <w:t>retenus par l’enseignant parmi les AFLP 3,4,5,6</w:t>
            </w:r>
          </w:p>
        </w:tc>
        <w:tc>
          <w:tcPr>
            <w:tcW w:w="500" w:type="dxa"/>
            <w:gridSpan w:val="2"/>
            <w:vAlign w:val="center"/>
          </w:tcPr>
          <w:p w14:paraId="504C5294" w14:textId="017C592A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08CDDC" w14:textId="01AF7311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0CDA83EC" w14:textId="77777777" w:rsidTr="00075F82">
        <w:trPr>
          <w:trHeight w:val="371"/>
          <w:jc w:val="center"/>
        </w:trPr>
        <w:tc>
          <w:tcPr>
            <w:tcW w:w="8565" w:type="dxa"/>
            <w:gridSpan w:val="3"/>
          </w:tcPr>
          <w:p w14:paraId="7264E00A" w14:textId="34912584" w:rsidR="001641F6" w:rsidRPr="001641F6" w:rsidRDefault="001641F6" w:rsidP="00F00749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4 niveaux de maîtrise</w:t>
            </w:r>
            <w:r w:rsidR="00F00749"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500" w:type="dxa"/>
            <w:gridSpan w:val="2"/>
            <w:vAlign w:val="center"/>
          </w:tcPr>
          <w:p w14:paraId="22F3C17E" w14:textId="14466586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2BAF0" w14:textId="20616987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6D40EBCE" w14:textId="77777777" w:rsidTr="00075F82">
        <w:trPr>
          <w:trHeight w:val="434"/>
          <w:jc w:val="center"/>
        </w:trPr>
        <w:tc>
          <w:tcPr>
            <w:tcW w:w="8565" w:type="dxa"/>
            <w:gridSpan w:val="3"/>
          </w:tcPr>
          <w:p w14:paraId="3603BC97" w14:textId="34799E9E" w:rsidR="001641F6" w:rsidRPr="001641F6" w:rsidRDefault="001641F6" w:rsidP="001641F6">
            <w:pPr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AFL</w:t>
            </w:r>
            <w:r w:rsidR="00F00749">
              <w:rPr>
                <w:b/>
                <w:sz w:val="20"/>
                <w:szCs w:val="20"/>
              </w:rPr>
              <w:t>P</w:t>
            </w:r>
            <w:r w:rsidRPr="001641F6">
              <w:rPr>
                <w:b/>
                <w:sz w:val="20"/>
                <w:szCs w:val="20"/>
              </w:rPr>
              <w:t xml:space="preserve"> ni modifiés ni reformulés</w:t>
            </w:r>
          </w:p>
        </w:tc>
        <w:tc>
          <w:tcPr>
            <w:tcW w:w="500" w:type="dxa"/>
            <w:gridSpan w:val="2"/>
            <w:vAlign w:val="center"/>
          </w:tcPr>
          <w:p w14:paraId="4866CE1D" w14:textId="5ED35BD2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FDFF89" w14:textId="0B2D1707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F00749" w:rsidRPr="001641F6" w14:paraId="10B9D6B7" w14:textId="77777777" w:rsidTr="008B6ADC">
        <w:trPr>
          <w:jc w:val="center"/>
        </w:trPr>
        <w:tc>
          <w:tcPr>
            <w:tcW w:w="9632" w:type="dxa"/>
            <w:gridSpan w:val="6"/>
          </w:tcPr>
          <w:p w14:paraId="4D9964B8" w14:textId="59E220F7" w:rsidR="00F00749" w:rsidRDefault="00F00749" w:rsidP="000823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d’évaluation 1 notée sur 12 points</w:t>
            </w:r>
          </w:p>
        </w:tc>
      </w:tr>
      <w:tr w:rsidR="001641F6" w:rsidRPr="001641F6" w14:paraId="460FEFED" w14:textId="77777777" w:rsidTr="00435977">
        <w:trPr>
          <w:trHeight w:val="320"/>
          <w:jc w:val="center"/>
        </w:trPr>
        <w:tc>
          <w:tcPr>
            <w:tcW w:w="1454" w:type="dxa"/>
            <w:vMerge w:val="restart"/>
          </w:tcPr>
          <w:p w14:paraId="6EA33126" w14:textId="77777777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92" w:type="dxa"/>
            <w:vMerge w:val="restart"/>
          </w:tcPr>
          <w:p w14:paraId="05A16DA1" w14:textId="361FB0AC" w:rsidR="001641F6" w:rsidRPr="001641F6" w:rsidRDefault="00F0074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AFLP1</w:t>
            </w:r>
          </w:p>
        </w:tc>
        <w:tc>
          <w:tcPr>
            <w:tcW w:w="6119" w:type="dxa"/>
          </w:tcPr>
          <w:p w14:paraId="1CF75F7B" w14:textId="3F6225AD" w:rsidR="001641F6" w:rsidRPr="001641F6" w:rsidRDefault="001641F6" w:rsidP="001641F6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 /</w:t>
            </w:r>
            <w:r w:rsidR="00F00749"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500" w:type="dxa"/>
            <w:gridSpan w:val="2"/>
            <w:vAlign w:val="center"/>
          </w:tcPr>
          <w:p w14:paraId="5916A8AE" w14:textId="7A39BAE2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52017D" w14:textId="7B16E8AA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290CBDA" w14:textId="77777777" w:rsidTr="00435977">
        <w:trPr>
          <w:trHeight w:val="52"/>
          <w:jc w:val="center"/>
        </w:trPr>
        <w:tc>
          <w:tcPr>
            <w:tcW w:w="1454" w:type="dxa"/>
            <w:vMerge/>
          </w:tcPr>
          <w:p w14:paraId="6C7436E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6C2E83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6119" w:type="dxa"/>
          </w:tcPr>
          <w:p w14:paraId="6E4140B6" w14:textId="19D37576" w:rsidR="001641F6" w:rsidRPr="00D84F0E" w:rsidRDefault="00D84F0E" w:rsidP="00D84F0E">
            <w:pPr>
              <w:rPr>
                <w:sz w:val="20"/>
                <w:szCs w:val="20"/>
              </w:rPr>
            </w:pPr>
            <w:r w:rsidRPr="00D84F0E">
              <w:rPr>
                <w:sz w:val="20"/>
                <w:szCs w:val="20"/>
              </w:rPr>
              <w:t>Ajustement de la note en fonction des oppositions gagnées.</w:t>
            </w:r>
          </w:p>
        </w:tc>
        <w:tc>
          <w:tcPr>
            <w:tcW w:w="500" w:type="dxa"/>
            <w:gridSpan w:val="2"/>
            <w:vAlign w:val="center"/>
          </w:tcPr>
          <w:p w14:paraId="585C8040" w14:textId="416DA18F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B0F415" w14:textId="526AC92E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4E63607" w14:textId="77777777" w:rsidTr="00075F82">
        <w:trPr>
          <w:trHeight w:val="456"/>
          <w:jc w:val="center"/>
        </w:trPr>
        <w:tc>
          <w:tcPr>
            <w:tcW w:w="1454" w:type="dxa"/>
            <w:vMerge/>
          </w:tcPr>
          <w:p w14:paraId="67A71507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FDEAA3A" w14:textId="1515BDD9" w:rsidR="001641F6" w:rsidRPr="001641F6" w:rsidRDefault="007F033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6119" w:type="dxa"/>
          </w:tcPr>
          <w:p w14:paraId="6C353022" w14:textId="7393BD57" w:rsidR="001641F6" w:rsidRPr="001641F6" w:rsidRDefault="00355D11" w:rsidP="001641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Noté</w:t>
            </w:r>
            <w:r w:rsidR="001641F6" w:rsidRPr="001641F6">
              <w:rPr>
                <w:sz w:val="20"/>
                <w:szCs w:val="20"/>
              </w:rPr>
              <w:t>/</w:t>
            </w:r>
            <w:r w:rsidR="007F0339">
              <w:rPr>
                <w:b/>
                <w:sz w:val="20"/>
                <w:szCs w:val="20"/>
              </w:rPr>
              <w:t>5</w:t>
            </w:r>
            <w:r w:rsidR="001641F6" w:rsidRPr="001641F6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500" w:type="dxa"/>
            <w:gridSpan w:val="2"/>
            <w:vAlign w:val="center"/>
          </w:tcPr>
          <w:p w14:paraId="4F8489FA" w14:textId="34FBC7C7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AAE1EF4" w14:textId="63AEFEFB" w:rsidR="001641F6" w:rsidRPr="001641F6" w:rsidRDefault="00075F82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C6DC3" w:rsidRPr="001641F6" w14:paraId="6FEE202A" w14:textId="77777777" w:rsidTr="00EC6DC3">
        <w:trPr>
          <w:trHeight w:val="291"/>
          <w:jc w:val="center"/>
        </w:trPr>
        <w:tc>
          <w:tcPr>
            <w:tcW w:w="9632" w:type="dxa"/>
            <w:gridSpan w:val="6"/>
          </w:tcPr>
          <w:p w14:paraId="53654AA9" w14:textId="528CF9FB" w:rsidR="00EC6DC3" w:rsidRDefault="00EC6DC3" w:rsidP="000823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Situation d’évaluation 2 notée sur 8 points</w:t>
            </w:r>
          </w:p>
        </w:tc>
      </w:tr>
      <w:tr w:rsidR="00355D11" w:rsidRPr="001641F6" w14:paraId="41B71A58" w14:textId="77777777" w:rsidTr="00075F82">
        <w:trPr>
          <w:trHeight w:val="350"/>
          <w:jc w:val="center"/>
        </w:trPr>
        <w:tc>
          <w:tcPr>
            <w:tcW w:w="1454" w:type="dxa"/>
            <w:vMerge w:val="restart"/>
          </w:tcPr>
          <w:p w14:paraId="7E76A9BB" w14:textId="56A5D0D1" w:rsidR="00355D11" w:rsidRDefault="00355D11" w:rsidP="00D84F0E">
            <w:pPr>
              <w:jc w:val="center"/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92" w:type="dxa"/>
            <w:vMerge w:val="restart"/>
          </w:tcPr>
          <w:p w14:paraId="39565839" w14:textId="3A564204" w:rsidR="00355D11" w:rsidRDefault="00355D11" w:rsidP="00D84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2AFLP </w:t>
            </w:r>
          </w:p>
          <w:p w14:paraId="0CDB35AE" w14:textId="0806DF99" w:rsidR="00355D11" w:rsidRDefault="00355D11" w:rsidP="00D84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Parmi</w:t>
            </w:r>
            <w:r>
              <w:rPr>
                <w:b/>
                <w:sz w:val="20"/>
                <w:szCs w:val="20"/>
              </w:rPr>
              <w:t xml:space="preserve"> AFLP </w:t>
            </w:r>
          </w:p>
          <w:p w14:paraId="295A5422" w14:textId="7402BEED" w:rsidR="00355D11" w:rsidRDefault="00355D11" w:rsidP="00D84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3,4, 5 6 </w:t>
            </w:r>
          </w:p>
        </w:tc>
        <w:tc>
          <w:tcPr>
            <w:tcW w:w="6201" w:type="dxa"/>
            <w:gridSpan w:val="2"/>
          </w:tcPr>
          <w:p w14:paraId="6E9785EB" w14:textId="0012A3A0" w:rsidR="00355D11" w:rsidRDefault="00355D11" w:rsidP="00D84F0E">
            <w:pPr>
              <w:rPr>
                <w:b/>
                <w:sz w:val="20"/>
                <w:szCs w:val="20"/>
              </w:rPr>
            </w:pPr>
            <w:r w:rsidRPr="002129E5">
              <w:rPr>
                <w:b/>
                <w:sz w:val="20"/>
                <w:szCs w:val="20"/>
              </w:rPr>
              <w:t>2 AFLP</w:t>
            </w:r>
            <w:r>
              <w:rPr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418" w:type="dxa"/>
            <w:vAlign w:val="center"/>
          </w:tcPr>
          <w:p w14:paraId="0AA15C67" w14:textId="491E3AAE" w:rsidR="00355D11" w:rsidRDefault="00075F82" w:rsidP="0007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62A093" w14:textId="3B8489B4" w:rsidR="00355D11" w:rsidRDefault="00075F82" w:rsidP="00075F82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55D11" w:rsidRPr="001641F6" w14:paraId="3E2A0645" w14:textId="77777777" w:rsidTr="00075F82">
        <w:trPr>
          <w:trHeight w:val="349"/>
          <w:jc w:val="center"/>
        </w:trPr>
        <w:tc>
          <w:tcPr>
            <w:tcW w:w="1454" w:type="dxa"/>
            <w:vMerge/>
          </w:tcPr>
          <w:p w14:paraId="39E20C01" w14:textId="77777777" w:rsidR="00355D11" w:rsidRPr="001641F6" w:rsidRDefault="00355D11" w:rsidP="00355D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2FF3498C" w14:textId="77777777" w:rsidR="00355D11" w:rsidRDefault="00355D11" w:rsidP="00355D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1" w:type="dxa"/>
            <w:gridSpan w:val="2"/>
          </w:tcPr>
          <w:p w14:paraId="235948C4" w14:textId="74ABB3A7" w:rsidR="00355D11" w:rsidRDefault="00355D11" w:rsidP="00355D11">
            <w:pPr>
              <w:rPr>
                <w:sz w:val="20"/>
                <w:szCs w:val="20"/>
              </w:rPr>
            </w:pPr>
            <w:r w:rsidRPr="0023249B">
              <w:rPr>
                <w:b/>
                <w:sz w:val="20"/>
                <w:szCs w:val="20"/>
              </w:rPr>
              <w:t>Choix possibles</w:t>
            </w:r>
            <w:r w:rsidRPr="0023249B">
              <w:rPr>
                <w:sz w:val="20"/>
                <w:szCs w:val="20"/>
              </w:rPr>
              <w:t> : poids relatifs d</w:t>
            </w:r>
            <w:r>
              <w:rPr>
                <w:sz w:val="20"/>
                <w:szCs w:val="20"/>
              </w:rPr>
              <w:t>es 2 AFL dans l’évaluation (4-4/6-2/</w:t>
            </w:r>
            <w:r w:rsidRPr="0023249B">
              <w:rPr>
                <w:sz w:val="20"/>
                <w:szCs w:val="20"/>
              </w:rPr>
              <w:t>2-6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418" w:type="dxa"/>
            <w:vAlign w:val="center"/>
          </w:tcPr>
          <w:p w14:paraId="334956EE" w14:textId="620F496E" w:rsidR="00355D11" w:rsidRDefault="00075F82" w:rsidP="00075F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F98A621" w14:textId="76E111AA" w:rsidR="00355D11" w:rsidRDefault="00075F82" w:rsidP="00075F82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25A01">
              <w:rPr>
                <w:rFonts w:ascii="MS Gothic" w:eastAsia="MS Gothic" w:hAnsi="MS Gothic"/>
                <w:sz w:val="20"/>
                <w:szCs w:val="20"/>
              </w:rPr>
            </w:r>
            <w:r w:rsidR="00025A01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45E81049" w14:textId="017F00DF" w:rsidR="001641F6" w:rsidRDefault="001641F6" w:rsidP="001641F6">
      <w:pPr>
        <w:rPr>
          <w:sz w:val="20"/>
          <w:szCs w:val="20"/>
        </w:rPr>
      </w:pPr>
    </w:p>
    <w:p w14:paraId="2996247C" w14:textId="5D73E1B8" w:rsidR="00A003A0" w:rsidRPr="00FB2528" w:rsidRDefault="00A003A0">
      <w:pPr>
        <w:rPr>
          <w:sz w:val="20"/>
          <w:szCs w:val="20"/>
        </w:rPr>
      </w:pPr>
    </w:p>
    <w:p w14:paraId="04EAB797" w14:textId="64E4EED1" w:rsidR="00355D11" w:rsidRPr="00264ACF" w:rsidRDefault="00355D11" w:rsidP="00355D11">
      <w:pPr>
        <w:rPr>
          <w:b/>
          <w:sz w:val="20"/>
          <w:szCs w:val="20"/>
        </w:rPr>
      </w:pPr>
      <w:r>
        <w:rPr>
          <w:sz w:val="20"/>
          <w:szCs w:val="20"/>
        </w:rPr>
        <w:t>*Penser à insérer le tableau</w:t>
      </w:r>
      <w:r w:rsidRPr="001A005C">
        <w:rPr>
          <w:sz w:val="20"/>
          <w:szCs w:val="20"/>
        </w:rPr>
        <w:t xml:space="preserve"> de r</w:t>
      </w:r>
      <w:r>
        <w:rPr>
          <w:sz w:val="20"/>
          <w:szCs w:val="20"/>
        </w:rPr>
        <w:t>épartition des points</w:t>
      </w:r>
      <w:r w:rsidRPr="001A005C">
        <w:rPr>
          <w:sz w:val="20"/>
          <w:szCs w:val="20"/>
        </w:rPr>
        <w:t xml:space="preserve"> dans les degrés de maîtrise des </w:t>
      </w:r>
      <w:r>
        <w:rPr>
          <w:sz w:val="20"/>
          <w:szCs w:val="20"/>
        </w:rPr>
        <w:t xml:space="preserve">2 </w:t>
      </w:r>
      <w:r w:rsidRPr="001A005C">
        <w:rPr>
          <w:sz w:val="20"/>
          <w:szCs w:val="20"/>
        </w:rPr>
        <w:t>AFLP</w:t>
      </w:r>
      <w:r>
        <w:rPr>
          <w:sz w:val="20"/>
          <w:szCs w:val="20"/>
        </w:rPr>
        <w:t xml:space="preserve"> de la situation d’évaluation 2 (retenus par l’enseignant)</w:t>
      </w:r>
      <w:r w:rsidRPr="001A005C">
        <w:rPr>
          <w:sz w:val="20"/>
          <w:szCs w:val="20"/>
        </w:rPr>
        <w:t xml:space="preserve"> selon</w:t>
      </w:r>
      <w:r>
        <w:rPr>
          <w:sz w:val="20"/>
          <w:szCs w:val="20"/>
        </w:rPr>
        <w:t xml:space="preserve"> le </w:t>
      </w:r>
      <w:r w:rsidRPr="001A005C">
        <w:rPr>
          <w:sz w:val="20"/>
          <w:szCs w:val="20"/>
        </w:rPr>
        <w:t xml:space="preserve">choix </w:t>
      </w:r>
      <w:r>
        <w:rPr>
          <w:sz w:val="20"/>
          <w:szCs w:val="20"/>
        </w:rPr>
        <w:t>de l’</w:t>
      </w:r>
      <w:r w:rsidRPr="001A005C">
        <w:rPr>
          <w:sz w:val="20"/>
          <w:szCs w:val="20"/>
        </w:rPr>
        <w:t xml:space="preserve">élève </w:t>
      </w:r>
      <w:r>
        <w:rPr>
          <w:sz w:val="20"/>
          <w:szCs w:val="20"/>
        </w:rPr>
        <w:t>quant au</w:t>
      </w:r>
      <w:r w:rsidR="00D21CF0">
        <w:rPr>
          <w:sz w:val="20"/>
          <w:szCs w:val="20"/>
        </w:rPr>
        <w:t>x</w:t>
      </w:r>
      <w:r>
        <w:rPr>
          <w:sz w:val="20"/>
          <w:szCs w:val="20"/>
        </w:rPr>
        <w:t xml:space="preserve"> poids relatifs des 2 AFLP dans la note </w:t>
      </w:r>
      <w:r w:rsidRPr="00264ACF">
        <w:rPr>
          <w:b/>
          <w:sz w:val="20"/>
          <w:szCs w:val="20"/>
        </w:rPr>
        <w:t>(4-4/6-2/2-6)</w:t>
      </w:r>
    </w:p>
    <w:p w14:paraId="292CA991" w14:textId="10C2D789" w:rsidR="002253C2" w:rsidRDefault="002253C2" w:rsidP="004B3B72">
      <w:pPr>
        <w:rPr>
          <w:b/>
          <w:sz w:val="20"/>
          <w:szCs w:val="20"/>
        </w:rPr>
      </w:pPr>
    </w:p>
    <w:p w14:paraId="1DD36DA0" w14:textId="299A7812" w:rsidR="00075F82" w:rsidRDefault="00075F8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5FD0D4D" w14:textId="77777777" w:rsidR="002253C2" w:rsidRDefault="002253C2" w:rsidP="004B3B72">
      <w:pPr>
        <w:rPr>
          <w:b/>
          <w:sz w:val="20"/>
          <w:szCs w:val="20"/>
        </w:rPr>
      </w:pPr>
    </w:p>
    <w:p w14:paraId="15CD5E2B" w14:textId="77777777" w:rsidR="00075F82" w:rsidRPr="007F7886" w:rsidRDefault="00075F82" w:rsidP="00075F82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7F7886">
        <w:rPr>
          <w:b/>
          <w:sz w:val="20"/>
          <w:szCs w:val="20"/>
        </w:rPr>
        <w:t>Réponse du relecteur</w:t>
      </w:r>
      <w:r>
        <w:rPr>
          <w:b/>
          <w:sz w:val="20"/>
          <w:szCs w:val="20"/>
        </w:rPr>
        <w:t>, conforme ou non</w:t>
      </w:r>
    </w:p>
    <w:p w14:paraId="02A25BA9" w14:textId="77777777" w:rsidR="00075F82" w:rsidRPr="00C77B1C" w:rsidRDefault="00075F82" w:rsidP="00075F82">
      <w:pPr>
        <w:pStyle w:val="Paragraphedeliste"/>
        <w:rPr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1985"/>
        <w:gridCol w:w="6095"/>
        <w:gridCol w:w="1098"/>
      </w:tblGrid>
      <w:tr w:rsidR="00075F82" w14:paraId="701BBE12" w14:textId="77777777" w:rsidTr="00DD09E1">
        <w:trPr>
          <w:trHeight w:val="47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3132D" w14:textId="77777777" w:rsidR="00075F82" w:rsidRDefault="00075F8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70236257" w14:textId="77777777" w:rsidR="00075F82" w:rsidRDefault="00075F8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8808EE8" w14:textId="77777777" w:rsidR="00075F82" w:rsidRPr="00EE3D0D" w:rsidRDefault="00075F82" w:rsidP="00DD09E1">
            <w:pPr>
              <w:rPr>
                <w:b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11F5" w14:textId="77777777" w:rsidR="00075F82" w:rsidRPr="007F7886" w:rsidRDefault="00075F82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95E9" w14:textId="77777777" w:rsidR="00075F82" w:rsidRDefault="00075F8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025A01">
              <w:rPr>
                <w:sz w:val="20"/>
                <w:szCs w:val="20"/>
              </w:rPr>
            </w:r>
            <w:r w:rsidR="00025A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075F82" w14:paraId="44B8491B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9BBE" w14:textId="77777777" w:rsidR="00075F82" w:rsidRDefault="00075F8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2FEB4C0" w14:textId="77777777" w:rsidR="00075F82" w:rsidRDefault="00075F8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0068CC72" w14:textId="77777777" w:rsidR="00075F82" w:rsidRDefault="00075F82" w:rsidP="00DD09E1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E8B6" w14:textId="77777777" w:rsidR="00075F82" w:rsidRPr="007F7886" w:rsidRDefault="00075F82" w:rsidP="00DD09E1">
            <w:pPr>
              <w:rPr>
                <w:rFonts w:cstheme="minorHAnsi"/>
                <w:sz w:val="4"/>
                <w:szCs w:val="20"/>
              </w:rPr>
            </w:pPr>
          </w:p>
          <w:p w14:paraId="462780E7" w14:textId="77777777" w:rsidR="00075F82" w:rsidRPr="007F7886" w:rsidRDefault="00075F82" w:rsidP="00DD09E1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 xml:space="preserve"> 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1FC" w14:textId="77777777" w:rsidR="00075F82" w:rsidRDefault="00075F8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A01">
              <w:rPr>
                <w:sz w:val="20"/>
                <w:szCs w:val="20"/>
              </w:rPr>
            </w:r>
            <w:r w:rsidR="00025A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5F82" w14:paraId="4397080A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74B0" w14:textId="77777777" w:rsidR="00075F82" w:rsidRDefault="00075F8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6D5E62A5" w14:textId="77777777" w:rsidR="00075F82" w:rsidRDefault="00075F8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58FB448F" w14:textId="77777777" w:rsidR="00075F82" w:rsidRPr="00EE3D0D" w:rsidRDefault="00075F82" w:rsidP="00DD09E1">
            <w:pPr>
              <w:rPr>
                <w:b/>
                <w:color w:val="0070C0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C17" w14:textId="77777777" w:rsidR="00075F82" w:rsidRPr="007F7886" w:rsidRDefault="00075F82" w:rsidP="00DD09E1">
            <w:pPr>
              <w:rPr>
                <w:rFonts w:cstheme="minorHAnsi"/>
                <w:sz w:val="4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C58A" w14:textId="77777777" w:rsidR="00075F82" w:rsidRDefault="00075F8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A01">
              <w:rPr>
                <w:sz w:val="20"/>
                <w:szCs w:val="20"/>
              </w:rPr>
            </w:r>
            <w:r w:rsidR="00025A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5F82" w14:paraId="46EA25A8" w14:textId="77777777" w:rsidTr="00DD09E1">
        <w:trPr>
          <w:trHeight w:val="408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375C" w14:textId="77777777" w:rsidR="00075F82" w:rsidRDefault="00075F8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 (CAHN)</w:t>
            </w:r>
          </w:p>
          <w:p w14:paraId="19848217" w14:textId="77777777" w:rsidR="00075F82" w:rsidRDefault="00075F8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0B7F72A4" w14:textId="77777777" w:rsidR="00075F82" w:rsidRPr="00C51904" w:rsidRDefault="00075F8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F97" w14:textId="77777777" w:rsidR="00075F82" w:rsidRPr="007F7886" w:rsidRDefault="00075F82" w:rsidP="00DD09E1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CAHN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DEAC" w14:textId="77777777" w:rsidR="00075F82" w:rsidRDefault="00075F8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A01">
              <w:rPr>
                <w:sz w:val="20"/>
                <w:szCs w:val="20"/>
              </w:rPr>
            </w:r>
            <w:r w:rsidR="00025A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5F82" w14:paraId="7FA1F2E0" w14:textId="77777777" w:rsidTr="00DD09E1">
        <w:trPr>
          <w:trHeight w:val="57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6836" w14:textId="77777777" w:rsidR="00075F82" w:rsidRDefault="00075F8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0B1B2B7" w14:textId="77777777" w:rsidR="00075F82" w:rsidRDefault="00075F8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7C21DAD0" w14:textId="77777777" w:rsidR="00075F82" w:rsidRDefault="00075F82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5094" w14:textId="77777777" w:rsidR="00075F82" w:rsidRPr="00D34A25" w:rsidRDefault="00075F82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10B7" w14:textId="77777777" w:rsidR="00075F82" w:rsidRDefault="00075F8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A01">
              <w:rPr>
                <w:sz w:val="20"/>
                <w:szCs w:val="20"/>
              </w:rPr>
            </w:r>
            <w:r w:rsidR="00025A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5F82" w14:paraId="211EA100" w14:textId="77777777" w:rsidTr="00DD09E1">
        <w:trPr>
          <w:trHeight w:val="565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76A3" w14:textId="77777777" w:rsidR="00075F82" w:rsidRDefault="00075F8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>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37A6F70C" w14:textId="77777777" w:rsidR="00075F82" w:rsidRDefault="00075F8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1B606B2B" w14:textId="77777777" w:rsidR="00075F82" w:rsidRDefault="00075F82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1900" w14:textId="77777777" w:rsidR="00075F82" w:rsidRPr="00D34A25" w:rsidRDefault="00075F82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00AC" w14:textId="77777777" w:rsidR="00075F82" w:rsidRDefault="00075F8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A01">
              <w:rPr>
                <w:sz w:val="20"/>
                <w:szCs w:val="20"/>
              </w:rPr>
            </w:r>
            <w:r w:rsidR="00025A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5F82" w14:paraId="0CEDE1BF" w14:textId="77777777" w:rsidTr="00DD09E1">
        <w:trPr>
          <w:trHeight w:val="559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40A9" w14:textId="77777777" w:rsidR="00075F82" w:rsidRDefault="00075F82" w:rsidP="00DD09E1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10A46E10" w14:textId="77777777" w:rsidR="00075F82" w:rsidRDefault="00075F82" w:rsidP="00DD09E1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0F1F070D" w14:textId="77777777" w:rsidR="00075F82" w:rsidRDefault="00075F82" w:rsidP="00DD09E1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29C8" w14:textId="77777777" w:rsidR="00075F82" w:rsidRPr="00D34A25" w:rsidRDefault="00075F82" w:rsidP="00DD09E1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RNE_CAP_CA1_APSA_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B001" w14:textId="77777777" w:rsidR="00075F82" w:rsidRDefault="00075F82" w:rsidP="00DD09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025A01">
              <w:rPr>
                <w:sz w:val="20"/>
                <w:szCs w:val="20"/>
              </w:rPr>
            </w:r>
            <w:r w:rsidR="00025A0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CFA0586" w14:textId="77777777" w:rsidR="00075F82" w:rsidRDefault="00075F82" w:rsidP="00075F82">
      <w:pPr>
        <w:rPr>
          <w:b/>
          <w:sz w:val="20"/>
          <w:szCs w:val="20"/>
        </w:rPr>
      </w:pPr>
    </w:p>
    <w:p w14:paraId="3EB2B4CE" w14:textId="77777777" w:rsidR="00075F82" w:rsidRDefault="00075F82" w:rsidP="00075F82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68CF157B" w14:textId="77777777" w:rsidR="00075F82" w:rsidRPr="001959A6" w:rsidRDefault="00075F82" w:rsidP="00075F82">
      <w:pPr>
        <w:rPr>
          <w:b/>
          <w:color w:val="FF0000"/>
          <w:sz w:val="20"/>
          <w:szCs w:val="20"/>
        </w:rPr>
      </w:pPr>
    </w:p>
    <w:p w14:paraId="6B77F6EF" w14:textId="77777777" w:rsidR="00075F82" w:rsidRDefault="00075F82" w:rsidP="00075F82">
      <w:pPr>
        <w:rPr>
          <w:b/>
          <w:sz w:val="20"/>
          <w:szCs w:val="20"/>
        </w:rPr>
      </w:pPr>
    </w:p>
    <w:p w14:paraId="74491433" w14:textId="77777777" w:rsidR="00075F82" w:rsidRPr="00A147F6" w:rsidRDefault="00075F82" w:rsidP="00075F82">
      <w:pPr>
        <w:pStyle w:val="Paragraphedeliste"/>
        <w:numPr>
          <w:ilvl w:val="0"/>
          <w:numId w:val="7"/>
        </w:numPr>
        <w:rPr>
          <w:b/>
          <w:sz w:val="20"/>
          <w:szCs w:val="20"/>
        </w:rPr>
      </w:pPr>
      <w:r w:rsidRPr="00A147F6">
        <w:rPr>
          <w:b/>
          <w:sz w:val="20"/>
          <w:szCs w:val="20"/>
        </w:rPr>
        <w:t>Observations</w:t>
      </w:r>
      <w:r>
        <w:rPr>
          <w:b/>
          <w:sz w:val="20"/>
          <w:szCs w:val="20"/>
        </w:rPr>
        <w:t xml:space="preserve"> apportées par le relecteur qui suit votre référentiel</w:t>
      </w:r>
    </w:p>
    <w:p w14:paraId="3298DF97" w14:textId="77777777" w:rsidR="00075F82" w:rsidRDefault="00075F82" w:rsidP="00075F82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81"/>
      </w:tblGrid>
      <w:tr w:rsidR="00075F82" w14:paraId="35F7D4E1" w14:textId="77777777" w:rsidTr="00DD09E1">
        <w:trPr>
          <w:trHeight w:val="5944"/>
        </w:trPr>
        <w:tc>
          <w:tcPr>
            <w:tcW w:w="8181" w:type="dxa"/>
          </w:tcPr>
          <w:p w14:paraId="2DC66F76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0AEBFE9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8" w:name="Texte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  <w:p w14:paraId="3B051068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C53398D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9" w:name="Texte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  <w:p w14:paraId="2FD3B2E9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7836291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0" w:name="Texte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  <w:p w14:paraId="36695148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160139F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1" w:name="Texte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  <w:p w14:paraId="5DDD73C8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3AFA244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3F0CB24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7AE0602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A296413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0F11594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BD59F17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D450468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1BC6D576" w14:textId="77777777" w:rsidR="00075F82" w:rsidRDefault="00075F82" w:rsidP="00DD09E1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24AC018" w14:textId="77777777" w:rsidR="002253C2" w:rsidRDefault="002253C2" w:rsidP="004B3B72">
      <w:pPr>
        <w:rPr>
          <w:b/>
          <w:sz w:val="20"/>
          <w:szCs w:val="20"/>
        </w:rPr>
      </w:pPr>
    </w:p>
    <w:p w14:paraId="4E6CA229" w14:textId="77777777" w:rsidR="008B4B43" w:rsidRPr="008B4B43" w:rsidRDefault="008B4B43" w:rsidP="008B4B43">
      <w:pPr>
        <w:pStyle w:val="Paragraphedeliste"/>
        <w:rPr>
          <w:b/>
          <w:sz w:val="20"/>
          <w:szCs w:val="20"/>
        </w:rPr>
      </w:pPr>
    </w:p>
    <w:sectPr w:rsidR="008B4B43" w:rsidRPr="008B4B43" w:rsidSect="00A73C06">
      <w:headerReference w:type="default" r:id="rId10"/>
      <w:footerReference w:type="even" r:id="rId11"/>
      <w:footerReference w:type="default" r:id="rId12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B3E83" w14:textId="77777777" w:rsidR="00025A01" w:rsidRDefault="00025A01" w:rsidP="00A73C06">
      <w:r>
        <w:separator/>
      </w:r>
    </w:p>
  </w:endnote>
  <w:endnote w:type="continuationSeparator" w:id="0">
    <w:p w14:paraId="517A8C92" w14:textId="77777777" w:rsidR="00025A01" w:rsidRDefault="00025A01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45294189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2078DFE" w14:textId="7659237A" w:rsidR="00415A34" w:rsidRDefault="00415A34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92C42B2" w14:textId="77777777" w:rsidR="00415A34" w:rsidRDefault="00415A34" w:rsidP="00415A3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97644722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41B398" w14:textId="4D5A9BEA" w:rsidR="00415A34" w:rsidRDefault="00415A34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73C06" w:rsidRPr="002253C2" w:rsidRDefault="00A73C06" w:rsidP="00415A34">
    <w:pPr>
      <w:pStyle w:val="Pieddepage"/>
      <w:ind w:right="360"/>
      <w:jc w:val="center"/>
      <w:rPr>
        <w:sz w:val="22"/>
        <w:szCs w:val="22"/>
      </w:rPr>
    </w:pPr>
    <w:r w:rsidRPr="002253C2">
      <w:rPr>
        <w:sz w:val="22"/>
        <w:szCs w:val="22"/>
      </w:rPr>
      <w:t>Inspec</w:t>
    </w:r>
    <w:r w:rsidR="00E50836" w:rsidRPr="002253C2">
      <w:rPr>
        <w:sz w:val="22"/>
        <w:szCs w:val="22"/>
      </w:rPr>
      <w:t>tion pédagogique régionale EPS-</w:t>
    </w:r>
    <w:r w:rsidRPr="002253C2">
      <w:rPr>
        <w:sz w:val="22"/>
        <w:szCs w:val="22"/>
      </w:rPr>
      <w:t>Académie de Lyon</w:t>
    </w:r>
  </w:p>
  <w:p w14:paraId="57752DE2" w14:textId="2C78491C" w:rsidR="00A73C06" w:rsidRPr="002253C2" w:rsidRDefault="00A73C06" w:rsidP="00A73C06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AFE3" w14:textId="77777777" w:rsidR="00025A01" w:rsidRDefault="00025A01" w:rsidP="00A73C06">
      <w:r>
        <w:separator/>
      </w:r>
    </w:p>
  </w:footnote>
  <w:footnote w:type="continuationSeparator" w:id="0">
    <w:p w14:paraId="7E51A5C4" w14:textId="77777777" w:rsidR="00025A01" w:rsidRDefault="00025A01" w:rsidP="00A7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AE7E" w14:textId="77777777" w:rsidR="00A73C06" w:rsidRDefault="00A73C0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42D9"/>
    <w:multiLevelType w:val="hybridMultilevel"/>
    <w:tmpl w:val="A9EAF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22C7A"/>
    <w:multiLevelType w:val="hybridMultilevel"/>
    <w:tmpl w:val="18E094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246E1"/>
    <w:rsid w:val="00025A01"/>
    <w:rsid w:val="00042FBE"/>
    <w:rsid w:val="00075F82"/>
    <w:rsid w:val="000772E2"/>
    <w:rsid w:val="00080DA7"/>
    <w:rsid w:val="000823B9"/>
    <w:rsid w:val="00087281"/>
    <w:rsid w:val="00092C51"/>
    <w:rsid w:val="000965B9"/>
    <w:rsid w:val="000D20E5"/>
    <w:rsid w:val="000D30F7"/>
    <w:rsid w:val="000D493E"/>
    <w:rsid w:val="000D55B4"/>
    <w:rsid w:val="000E367B"/>
    <w:rsid w:val="000F4102"/>
    <w:rsid w:val="00130FE0"/>
    <w:rsid w:val="001325D3"/>
    <w:rsid w:val="001641F6"/>
    <w:rsid w:val="00172CDF"/>
    <w:rsid w:val="00194A8D"/>
    <w:rsid w:val="001A005C"/>
    <w:rsid w:val="001C228E"/>
    <w:rsid w:val="001D388E"/>
    <w:rsid w:val="001E6266"/>
    <w:rsid w:val="002224D3"/>
    <w:rsid w:val="00224352"/>
    <w:rsid w:val="002253C2"/>
    <w:rsid w:val="0023249B"/>
    <w:rsid w:val="00234D82"/>
    <w:rsid w:val="00264600"/>
    <w:rsid w:val="00264ACF"/>
    <w:rsid w:val="00274F11"/>
    <w:rsid w:val="002C0D0A"/>
    <w:rsid w:val="002D0797"/>
    <w:rsid w:val="00300766"/>
    <w:rsid w:val="00300AD7"/>
    <w:rsid w:val="00320C65"/>
    <w:rsid w:val="003311D4"/>
    <w:rsid w:val="00355D11"/>
    <w:rsid w:val="003658B6"/>
    <w:rsid w:val="003B65D8"/>
    <w:rsid w:val="003D7FE3"/>
    <w:rsid w:val="003F68C0"/>
    <w:rsid w:val="00415A34"/>
    <w:rsid w:val="00433923"/>
    <w:rsid w:val="00435977"/>
    <w:rsid w:val="00440338"/>
    <w:rsid w:val="00450B6F"/>
    <w:rsid w:val="0049140E"/>
    <w:rsid w:val="004B3B72"/>
    <w:rsid w:val="004F71E3"/>
    <w:rsid w:val="00512478"/>
    <w:rsid w:val="00530664"/>
    <w:rsid w:val="0054509F"/>
    <w:rsid w:val="00553A56"/>
    <w:rsid w:val="005B1745"/>
    <w:rsid w:val="005C317B"/>
    <w:rsid w:val="005D3F65"/>
    <w:rsid w:val="005D6E74"/>
    <w:rsid w:val="00630FE6"/>
    <w:rsid w:val="006339B5"/>
    <w:rsid w:val="00647E5A"/>
    <w:rsid w:val="0066355E"/>
    <w:rsid w:val="00683E4F"/>
    <w:rsid w:val="00696F78"/>
    <w:rsid w:val="006F49A6"/>
    <w:rsid w:val="007874AC"/>
    <w:rsid w:val="007A0146"/>
    <w:rsid w:val="007C44CC"/>
    <w:rsid w:val="007D617D"/>
    <w:rsid w:val="007E5764"/>
    <w:rsid w:val="007F0339"/>
    <w:rsid w:val="0082508C"/>
    <w:rsid w:val="0084366F"/>
    <w:rsid w:val="00854CA5"/>
    <w:rsid w:val="008616D7"/>
    <w:rsid w:val="00871F25"/>
    <w:rsid w:val="00894286"/>
    <w:rsid w:val="008A569D"/>
    <w:rsid w:val="008A6346"/>
    <w:rsid w:val="008B48C6"/>
    <w:rsid w:val="008B4B43"/>
    <w:rsid w:val="008F4628"/>
    <w:rsid w:val="00913A70"/>
    <w:rsid w:val="00916B4E"/>
    <w:rsid w:val="0092008B"/>
    <w:rsid w:val="009218D3"/>
    <w:rsid w:val="00930EDF"/>
    <w:rsid w:val="009525BF"/>
    <w:rsid w:val="00976691"/>
    <w:rsid w:val="00990F95"/>
    <w:rsid w:val="009B2863"/>
    <w:rsid w:val="009B3774"/>
    <w:rsid w:val="009B77F8"/>
    <w:rsid w:val="009E68B9"/>
    <w:rsid w:val="009F1EF6"/>
    <w:rsid w:val="00A003A0"/>
    <w:rsid w:val="00A02A97"/>
    <w:rsid w:val="00A053CD"/>
    <w:rsid w:val="00A17B12"/>
    <w:rsid w:val="00A47E51"/>
    <w:rsid w:val="00A61327"/>
    <w:rsid w:val="00A65344"/>
    <w:rsid w:val="00A65C30"/>
    <w:rsid w:val="00A73C06"/>
    <w:rsid w:val="00A86235"/>
    <w:rsid w:val="00B10B83"/>
    <w:rsid w:val="00B37CB4"/>
    <w:rsid w:val="00B40F2A"/>
    <w:rsid w:val="00B441BD"/>
    <w:rsid w:val="00B56FD2"/>
    <w:rsid w:val="00B66893"/>
    <w:rsid w:val="00BA3611"/>
    <w:rsid w:val="00BC7946"/>
    <w:rsid w:val="00BD57AF"/>
    <w:rsid w:val="00C31E9C"/>
    <w:rsid w:val="00C83789"/>
    <w:rsid w:val="00C9305E"/>
    <w:rsid w:val="00C95BA9"/>
    <w:rsid w:val="00CB31AF"/>
    <w:rsid w:val="00CD7A9F"/>
    <w:rsid w:val="00D12E2B"/>
    <w:rsid w:val="00D21CF0"/>
    <w:rsid w:val="00D30D67"/>
    <w:rsid w:val="00D609B6"/>
    <w:rsid w:val="00D61555"/>
    <w:rsid w:val="00D66F18"/>
    <w:rsid w:val="00D81A63"/>
    <w:rsid w:val="00D84F0E"/>
    <w:rsid w:val="00D9035B"/>
    <w:rsid w:val="00D94B41"/>
    <w:rsid w:val="00D95086"/>
    <w:rsid w:val="00DB5F40"/>
    <w:rsid w:val="00DD3888"/>
    <w:rsid w:val="00E122D6"/>
    <w:rsid w:val="00E247CC"/>
    <w:rsid w:val="00E41F93"/>
    <w:rsid w:val="00E50836"/>
    <w:rsid w:val="00E51547"/>
    <w:rsid w:val="00E60B11"/>
    <w:rsid w:val="00E625DD"/>
    <w:rsid w:val="00E64C4B"/>
    <w:rsid w:val="00E66A43"/>
    <w:rsid w:val="00E900F5"/>
    <w:rsid w:val="00EC0C36"/>
    <w:rsid w:val="00EC29CB"/>
    <w:rsid w:val="00EC6DC3"/>
    <w:rsid w:val="00EF7408"/>
    <w:rsid w:val="00F00749"/>
    <w:rsid w:val="00F036D7"/>
    <w:rsid w:val="00F068E3"/>
    <w:rsid w:val="00F547BB"/>
    <w:rsid w:val="00F54BCF"/>
    <w:rsid w:val="00F61CC6"/>
    <w:rsid w:val="00F6682E"/>
    <w:rsid w:val="00FB2528"/>
    <w:rsid w:val="00FB7CA6"/>
    <w:rsid w:val="00FE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6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49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9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9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9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9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A6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415A34"/>
  </w:style>
  <w:style w:type="character" w:styleId="Lienhypertexte">
    <w:name w:val="Hyperlink"/>
    <w:basedOn w:val="Policepardfaut"/>
    <w:uiPriority w:val="99"/>
    <w:unhideWhenUsed/>
    <w:rsid w:val="00075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es-capbep-eps@ac-ly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9BB5C857-AB2A-477B-B923-E32264C5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18</cp:revision>
  <cp:lastPrinted>2020-05-10T13:38:00Z</cp:lastPrinted>
  <dcterms:created xsi:type="dcterms:W3CDTF">2020-09-17T11:40:00Z</dcterms:created>
  <dcterms:modified xsi:type="dcterms:W3CDTF">2021-10-06T08:35:00Z</dcterms:modified>
</cp:coreProperties>
</file>