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659C" w:rsidRPr="004733E2" w:rsidRDefault="0011659C" w:rsidP="0011659C">
      <w:pPr>
        <w:rPr>
          <w:rFonts w:asciiTheme="minorHAnsi" w:hAnsiTheme="minorHAnsi" w:cstheme="minorHAnsi"/>
          <w:color w:val="auto"/>
          <w:sz w:val="28"/>
        </w:rPr>
      </w:pPr>
      <w:r w:rsidRPr="004733E2">
        <w:rPr>
          <w:rFonts w:asciiTheme="minorHAnsi" w:hAnsiTheme="minorHAnsi" w:cstheme="minorHAnsi"/>
          <w:noProof/>
          <w:lang w:eastAsia="fr-FR"/>
        </w:rPr>
        <w:drawing>
          <wp:anchor distT="0" distB="0" distL="114300" distR="114300" simplePos="0" relativeHeight="251660288" behindDoc="0" locked="0" layoutInCell="1" allowOverlap="1">
            <wp:simplePos x="0" y="0"/>
            <wp:positionH relativeFrom="margin">
              <wp:posOffset>33020</wp:posOffset>
            </wp:positionH>
            <wp:positionV relativeFrom="margin">
              <wp:posOffset>-433705</wp:posOffset>
            </wp:positionV>
            <wp:extent cx="1599565" cy="1609725"/>
            <wp:effectExtent l="0" t="0" r="635"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9565"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33E2">
        <w:rPr>
          <w:rFonts w:asciiTheme="minorHAnsi" w:hAnsiTheme="minorHAnsi" w:cstheme="minorHAnsi"/>
          <w:color w:val="auto"/>
          <w:sz w:val="28"/>
        </w:rPr>
        <w:t xml:space="preserve"> </w:t>
      </w:r>
    </w:p>
    <w:p w:rsidR="0011659C" w:rsidRPr="004733E2" w:rsidRDefault="0011659C" w:rsidP="0011659C">
      <w:pPr>
        <w:rPr>
          <w:rFonts w:asciiTheme="minorHAnsi" w:hAnsiTheme="minorHAnsi" w:cstheme="minorHAnsi"/>
          <w:b/>
          <w:sz w:val="28"/>
        </w:rPr>
      </w:pPr>
    </w:p>
    <w:p w:rsidR="0011659C" w:rsidRPr="004733E2" w:rsidRDefault="0011659C" w:rsidP="0011659C">
      <w:pPr>
        <w:jc w:val="center"/>
        <w:rPr>
          <w:rFonts w:asciiTheme="minorHAnsi" w:hAnsiTheme="minorHAnsi" w:cstheme="minorHAnsi"/>
          <w:b/>
          <w:sz w:val="28"/>
        </w:rPr>
      </w:pPr>
    </w:p>
    <w:p w:rsidR="0011659C" w:rsidRPr="004733E2" w:rsidRDefault="0011659C" w:rsidP="0011659C">
      <w:pPr>
        <w:jc w:val="center"/>
        <w:rPr>
          <w:rFonts w:asciiTheme="minorHAnsi" w:hAnsiTheme="minorHAnsi" w:cstheme="minorHAnsi"/>
          <w:b/>
          <w:sz w:val="28"/>
        </w:rPr>
      </w:pPr>
      <w:r w:rsidRPr="004733E2">
        <w:rPr>
          <w:rFonts w:asciiTheme="minorHAnsi" w:hAnsiTheme="minorHAnsi" w:cstheme="minorHAnsi"/>
          <w:b/>
          <w:noProof/>
          <w:color w:val="FF0000"/>
          <w:sz w:val="28"/>
          <w:lang w:eastAsia="fr-FR"/>
        </w:rPr>
        <mc:AlternateContent>
          <mc:Choice Requires="wps">
            <w:drawing>
              <wp:anchor distT="0" distB="0" distL="114300" distR="114300" simplePos="0" relativeHeight="251659264" behindDoc="0" locked="0" layoutInCell="1" allowOverlap="1">
                <wp:simplePos x="0" y="0"/>
                <wp:positionH relativeFrom="column">
                  <wp:posOffset>3394075</wp:posOffset>
                </wp:positionH>
                <wp:positionV relativeFrom="paragraph">
                  <wp:posOffset>42545</wp:posOffset>
                </wp:positionV>
                <wp:extent cx="2549525" cy="534035"/>
                <wp:effectExtent l="3175" t="4445" r="0" b="444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9525"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59C" w:rsidRPr="007E7920" w:rsidRDefault="0011659C" w:rsidP="0011659C">
                            <w:pPr>
                              <w:rPr>
                                <w:rFonts w:ascii="Arial" w:hAnsi="Arial" w:cs="Arial"/>
                                <w:b/>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267.25pt;margin-top:3.35pt;width:200.75pt;height:4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748tAIAAK4FAAAOAAAAZHJzL2Uyb0RvYy54bWysVE1v2zAMvQ/YfxB0d/1RJ42NOkUbx8OA&#10;7gPodtlNseRYmC15khK7G/bfR8lxkrYYMBTzwaAk6pGPfOL1zdA2aM+U5lJkOLwIMGKilJSLbYa/&#10;fim8BUbaEEFJIwXL8CPT+Gb59s1136UskrVsKFMIQIRO+y7DtTFd6vu6rFlL9IXsmIDDSqqWGFiq&#10;rU8V6QG9bfwoCOZ+LxXtlCyZ1rCbj4d46fCripXmU1VpZlCTYcjNuL9y/439+8trkm4V6WpeHtIg&#10;r8iiJVxA0CNUTgxBO8VfQLW8VFLLylyUsvVlVfGSOQ7AJgyesXmoScccFyiO7o5l0v8Ptvy4/6wQ&#10;p9A7jARpoUXfoFGIMmTYYBgKbYn6Tqfg+dCBrxnu5GDdLV3d3cvyu0ZCrmoituxWKdnXjFBI0d30&#10;z66OONqCbPoPkkIssjPSAQ2Vai0gVAQBOrTq8dgeyAOVsBnN4mQWzTAq4Wx2GQeXM5ucT9Lpdqe0&#10;ecdki6yRYQXtd+hkf6/N6Dq52GBCFrxpnAQa8WQDMMcdiA1X7ZnNwnX0VxIk68V6EXtxNF97cZDn&#10;3m2xir15EV7N8st8tcrD3zZuGKc1p5QJG2ZSVxj/W/cOOh91cdSXlg2nFs6mpNV2s2oU2hNQd+G+&#10;Q0HO3Pynabh6AZdnlMIoDu6ixCvmiysvLuKZl1wFCy8Ik7tkHsRJnBdPKd1zUMn4biHAaymhPsOu&#10;p47OX7kF7nvJjaQtNzA/Gt5meHF0IqmV4FpQ11pDeDPaZ6Ww6Z9KAe2eGu0EazU6qtUMmwFQrIo3&#10;kj6CdJUEZYE+YeiBUUv1E6MeBkiG9Y8dUQyj5r0A+dtpMxlqMjaTQUQJVzNsMBrNlRmn0q5TfFsD&#10;8vjAhLyFJ1Jxp95TFpC6XcBQcCQOA8xOnfO18zqN2eUfAAAA//8DAFBLAwQUAAYACAAAACEA6yzv&#10;kt4AAAAIAQAADwAAAGRycy9kb3ducmV2LnhtbEyPwU7DMBBE70j8g7VI3KgNpaFN41QVghMSIg2H&#10;Hp14m0SN1yF22/D3LCe47WhGs2+yzeR6ccYxdJ403M8UCKTa244aDZ/l690SRIiGrOk9oYZvDLDJ&#10;r68yk1p/oQLPu9gILqGQGg1tjEMqZahbdCbM/IDE3sGPzkSWYyPtaC5c7nr5oFQinemIP7RmwOcW&#10;6+Pu5DRs91S8dF/v1UdxKLqyXCl6S45a395M2zWIiFP8C8MvPqNDzkyVP5ENotewmD8uOKoheQLB&#10;/mqe8LaKD7UEmWfy/4D8BwAA//8DAFBLAQItABQABgAIAAAAIQC2gziS/gAAAOEBAAATAAAAAAAA&#10;AAAAAAAAAAAAAABbQ29udGVudF9UeXBlc10ueG1sUEsBAi0AFAAGAAgAAAAhADj9If/WAAAAlAEA&#10;AAsAAAAAAAAAAAAAAAAALwEAAF9yZWxzLy5yZWxzUEsBAi0AFAAGAAgAAAAhAPPHvjy0AgAArgUA&#10;AA4AAAAAAAAAAAAAAAAALgIAAGRycy9lMm9Eb2MueG1sUEsBAi0AFAAGAAgAAAAhAOss75LeAAAA&#10;CAEAAA8AAAAAAAAAAAAAAAAADgUAAGRycy9kb3ducmV2LnhtbFBLBQYAAAAABAAEAPMAAAAZBgAA&#10;AAA=&#10;" filled="f" stroked="f">
                <v:textbox inset="0,0,0,0">
                  <w:txbxContent>
                    <w:p w:rsidR="0011659C" w:rsidRPr="007E7920" w:rsidRDefault="0011659C" w:rsidP="0011659C">
                      <w:pPr>
                        <w:rPr>
                          <w:rFonts w:ascii="Arial" w:hAnsi="Arial" w:cs="Arial"/>
                          <w:b/>
                          <w:sz w:val="18"/>
                          <w:szCs w:val="18"/>
                        </w:rPr>
                      </w:pPr>
                    </w:p>
                  </w:txbxContent>
                </v:textbox>
              </v:shape>
            </w:pict>
          </mc:Fallback>
        </mc:AlternateContent>
      </w:r>
    </w:p>
    <w:p w:rsidR="0011659C" w:rsidRPr="004733E2" w:rsidRDefault="0011659C" w:rsidP="0011659C">
      <w:pPr>
        <w:jc w:val="center"/>
        <w:rPr>
          <w:rFonts w:asciiTheme="minorHAnsi" w:hAnsiTheme="minorHAnsi" w:cstheme="minorHAnsi"/>
          <w:b/>
          <w:sz w:val="28"/>
        </w:rPr>
      </w:pPr>
    </w:p>
    <w:p w:rsidR="0011659C" w:rsidRPr="004733E2" w:rsidRDefault="0011659C" w:rsidP="0011659C">
      <w:pPr>
        <w:pStyle w:val="Titre2"/>
        <w:tabs>
          <w:tab w:val="left" w:pos="0"/>
        </w:tabs>
        <w:rPr>
          <w:rFonts w:asciiTheme="minorHAnsi" w:hAnsiTheme="minorHAnsi" w:cstheme="minorHAnsi"/>
          <w:i w:val="0"/>
        </w:rPr>
      </w:pPr>
    </w:p>
    <w:p w:rsidR="0011659C" w:rsidRPr="004733E2" w:rsidRDefault="0011659C" w:rsidP="0011659C">
      <w:pPr>
        <w:pStyle w:val="Titre2"/>
        <w:tabs>
          <w:tab w:val="left" w:pos="0"/>
        </w:tabs>
        <w:rPr>
          <w:rFonts w:asciiTheme="minorHAnsi" w:hAnsiTheme="minorHAnsi" w:cstheme="minorHAnsi"/>
          <w:i w:val="0"/>
        </w:rPr>
      </w:pPr>
      <w:r w:rsidRPr="004733E2">
        <w:rPr>
          <w:rFonts w:asciiTheme="minorHAnsi" w:hAnsiTheme="minorHAnsi" w:cstheme="minorHAnsi"/>
          <w:i w:val="0"/>
        </w:rPr>
        <w:t>Convention de partenariat concernant la section sportive scolaire</w:t>
      </w:r>
    </w:p>
    <w:p w:rsidR="0011659C" w:rsidRPr="004733E2" w:rsidRDefault="0011659C" w:rsidP="0011659C">
      <w:pPr>
        <w:pStyle w:val="Corpsdetexte"/>
        <w:rPr>
          <w:rFonts w:asciiTheme="minorHAnsi" w:hAnsiTheme="minorHAnsi" w:cstheme="minorHAnsi"/>
          <w:i/>
        </w:rPr>
      </w:pPr>
      <w:r w:rsidRPr="004733E2">
        <w:rPr>
          <w:rFonts w:asciiTheme="minorHAnsi" w:hAnsiTheme="minorHAnsi" w:cstheme="minorHAnsi"/>
        </w:rPr>
        <w:t xml:space="preserve">                                                                                         </w:t>
      </w:r>
      <w:r w:rsidRPr="004733E2">
        <w:rPr>
          <w:rFonts w:asciiTheme="minorHAnsi" w:hAnsiTheme="minorHAnsi" w:cstheme="minorHAnsi"/>
          <w:i/>
          <w:highlight w:val="yellow"/>
        </w:rPr>
        <w:t>Sport</w:t>
      </w:r>
    </w:p>
    <w:p w:rsidR="0011659C" w:rsidRPr="004733E2" w:rsidRDefault="0011659C" w:rsidP="0011659C">
      <w:pPr>
        <w:pStyle w:val="Corpsdetexte"/>
        <w:rPr>
          <w:rFonts w:asciiTheme="minorHAnsi" w:hAnsiTheme="minorHAnsi" w:cstheme="minorHAnsi"/>
          <w:b/>
          <w:i/>
        </w:rPr>
      </w:pPr>
    </w:p>
    <w:p w:rsidR="0011659C" w:rsidRPr="004733E2" w:rsidRDefault="0011659C" w:rsidP="0011659C">
      <w:pPr>
        <w:pStyle w:val="Corpsdetexte"/>
        <w:jc w:val="center"/>
        <w:rPr>
          <w:rFonts w:asciiTheme="minorHAnsi" w:hAnsiTheme="minorHAnsi" w:cstheme="minorHAnsi"/>
          <w:b/>
          <w:bCs/>
          <w:iCs/>
          <w:sz w:val="28"/>
          <w:szCs w:val="28"/>
        </w:rPr>
      </w:pPr>
      <w:proofErr w:type="gramStart"/>
      <w:r w:rsidRPr="004733E2">
        <w:rPr>
          <w:rFonts w:asciiTheme="minorHAnsi" w:hAnsiTheme="minorHAnsi" w:cstheme="minorHAnsi"/>
          <w:b/>
          <w:bCs/>
          <w:iCs/>
          <w:sz w:val="28"/>
          <w:szCs w:val="28"/>
        </w:rPr>
        <w:t>Entre le</w:t>
      </w:r>
      <w:proofErr w:type="gramEnd"/>
      <w:r w:rsidRPr="004733E2">
        <w:rPr>
          <w:rFonts w:asciiTheme="minorHAnsi" w:hAnsiTheme="minorHAnsi" w:cstheme="minorHAnsi"/>
          <w:b/>
          <w:bCs/>
          <w:iCs/>
          <w:sz w:val="28"/>
          <w:szCs w:val="28"/>
        </w:rPr>
        <w:t xml:space="preserve"> collège/lycée</w:t>
      </w:r>
      <w:r w:rsidR="004733E2">
        <w:rPr>
          <w:rFonts w:asciiTheme="minorHAnsi" w:hAnsiTheme="minorHAnsi" w:cstheme="minorHAnsi"/>
          <w:b/>
          <w:bCs/>
          <w:iCs/>
          <w:sz w:val="28"/>
          <w:szCs w:val="28"/>
        </w:rPr>
        <w:t xml:space="preserve"> </w:t>
      </w:r>
      <w:r w:rsidRPr="004733E2">
        <w:rPr>
          <w:rFonts w:asciiTheme="minorHAnsi" w:hAnsiTheme="minorHAnsi" w:cstheme="minorHAnsi"/>
          <w:b/>
          <w:bCs/>
          <w:iCs/>
          <w:sz w:val="28"/>
          <w:szCs w:val="28"/>
        </w:rPr>
        <w:t xml:space="preserve">………  </w:t>
      </w:r>
    </w:p>
    <w:p w:rsidR="0011659C" w:rsidRPr="004733E2" w:rsidRDefault="0011659C" w:rsidP="0011659C">
      <w:pPr>
        <w:pStyle w:val="Corpsdetexte"/>
        <w:jc w:val="center"/>
        <w:rPr>
          <w:rFonts w:asciiTheme="minorHAnsi" w:hAnsiTheme="minorHAnsi" w:cstheme="minorHAnsi"/>
          <w:b/>
          <w:bCs/>
          <w:iCs/>
          <w:sz w:val="28"/>
          <w:szCs w:val="28"/>
        </w:rPr>
      </w:pPr>
      <w:proofErr w:type="gramStart"/>
      <w:r w:rsidRPr="004733E2">
        <w:rPr>
          <w:rFonts w:asciiTheme="minorHAnsi" w:hAnsiTheme="minorHAnsi" w:cstheme="minorHAnsi"/>
          <w:b/>
          <w:bCs/>
          <w:iCs/>
          <w:sz w:val="28"/>
          <w:szCs w:val="28"/>
        </w:rPr>
        <w:t>et</w:t>
      </w:r>
      <w:proofErr w:type="gramEnd"/>
      <w:r w:rsidRPr="004733E2">
        <w:rPr>
          <w:rFonts w:asciiTheme="minorHAnsi" w:hAnsiTheme="minorHAnsi" w:cstheme="minorHAnsi"/>
          <w:b/>
          <w:bCs/>
          <w:iCs/>
          <w:sz w:val="28"/>
          <w:szCs w:val="28"/>
        </w:rPr>
        <w:t xml:space="preserve"> le Club/Comité</w:t>
      </w:r>
      <w:r w:rsidR="004733E2">
        <w:rPr>
          <w:rFonts w:asciiTheme="minorHAnsi" w:hAnsiTheme="minorHAnsi" w:cstheme="minorHAnsi"/>
          <w:b/>
          <w:bCs/>
          <w:iCs/>
          <w:sz w:val="28"/>
          <w:szCs w:val="28"/>
        </w:rPr>
        <w:t xml:space="preserve"> </w:t>
      </w:r>
      <w:r w:rsidRPr="004733E2">
        <w:rPr>
          <w:rFonts w:asciiTheme="minorHAnsi" w:hAnsiTheme="minorHAnsi" w:cstheme="minorHAnsi"/>
          <w:b/>
          <w:bCs/>
          <w:iCs/>
          <w:sz w:val="28"/>
          <w:szCs w:val="28"/>
        </w:rPr>
        <w:t>……..</w:t>
      </w:r>
    </w:p>
    <w:p w:rsidR="0011659C" w:rsidRPr="004733E2" w:rsidRDefault="0011659C" w:rsidP="0011659C">
      <w:pPr>
        <w:pStyle w:val="Corpsdetexte"/>
        <w:jc w:val="center"/>
        <w:rPr>
          <w:rFonts w:asciiTheme="minorHAnsi" w:hAnsiTheme="minorHAnsi" w:cstheme="minorHAnsi"/>
          <w:b/>
          <w:bCs/>
          <w:iCs/>
          <w:sz w:val="28"/>
          <w:szCs w:val="28"/>
        </w:rPr>
      </w:pPr>
    </w:p>
    <w:p w:rsidR="0011659C" w:rsidRPr="004733E2" w:rsidRDefault="0011659C" w:rsidP="0011659C">
      <w:pPr>
        <w:jc w:val="both"/>
        <w:rPr>
          <w:rFonts w:asciiTheme="minorHAnsi" w:hAnsiTheme="minorHAnsi" w:cstheme="minorHAnsi"/>
        </w:rPr>
      </w:pPr>
      <w:r w:rsidRPr="004733E2">
        <w:rPr>
          <w:rFonts w:asciiTheme="minorHAnsi" w:hAnsiTheme="minorHAnsi" w:cstheme="minorHAnsi"/>
        </w:rPr>
        <w:t xml:space="preserve">Vu la circulaire MENJ - MSJOP - </w:t>
      </w:r>
      <w:proofErr w:type="spellStart"/>
      <w:r w:rsidRPr="004733E2">
        <w:rPr>
          <w:rFonts w:asciiTheme="minorHAnsi" w:hAnsiTheme="minorHAnsi" w:cstheme="minorHAnsi"/>
        </w:rPr>
        <w:t>Dgesco</w:t>
      </w:r>
      <w:proofErr w:type="spellEnd"/>
      <w:r w:rsidRPr="004733E2">
        <w:rPr>
          <w:rFonts w:asciiTheme="minorHAnsi" w:hAnsiTheme="minorHAnsi" w:cstheme="minorHAnsi"/>
        </w:rPr>
        <w:t xml:space="preserve"> C-DS du 15-12-2023 (NOR : MENE2334358C), </w:t>
      </w:r>
      <w:r w:rsidRPr="004733E2">
        <w:rPr>
          <w:rFonts w:asciiTheme="minorHAnsi" w:hAnsiTheme="minorHAnsi" w:cstheme="minorHAnsi"/>
          <w:i/>
        </w:rPr>
        <w:t>relative au renforcement du parcours sportif de l’élève, modalités d’aménagement scolaire permettant le renforcement de la pratique sportive des élèves,</w:t>
      </w:r>
      <w:r w:rsidRPr="004733E2">
        <w:rPr>
          <w:rFonts w:asciiTheme="minorHAnsi" w:hAnsiTheme="minorHAnsi" w:cstheme="minorHAnsi"/>
        </w:rPr>
        <w:t xml:space="preserve"> parue au Bulletin Officiel de l’Education nationale le 21 décembre 2023 abrogeant la circulaire MENJ - DGESCO du 10 Avril 2020.</w:t>
      </w:r>
    </w:p>
    <w:p w:rsidR="0011659C" w:rsidRPr="004733E2" w:rsidRDefault="0011659C" w:rsidP="0011659C">
      <w:pPr>
        <w:rPr>
          <w:rFonts w:asciiTheme="minorHAnsi" w:hAnsiTheme="minorHAnsi" w:cstheme="minorHAnsi"/>
        </w:rPr>
      </w:pPr>
    </w:p>
    <w:p w:rsidR="0011659C" w:rsidRPr="004733E2" w:rsidRDefault="0011659C" w:rsidP="0011659C">
      <w:pPr>
        <w:pStyle w:val="Titre3"/>
        <w:tabs>
          <w:tab w:val="left" w:pos="0"/>
        </w:tabs>
        <w:rPr>
          <w:rFonts w:asciiTheme="minorHAnsi" w:hAnsiTheme="minorHAnsi" w:cstheme="minorHAnsi"/>
          <w:i w:val="0"/>
          <w:color w:val="auto"/>
        </w:rPr>
      </w:pPr>
      <w:r w:rsidRPr="004733E2">
        <w:rPr>
          <w:rFonts w:asciiTheme="minorHAnsi" w:hAnsiTheme="minorHAnsi" w:cstheme="minorHAnsi"/>
          <w:i w:val="0"/>
          <w:color w:val="auto"/>
        </w:rPr>
        <w:t>Entre les soussignés</w:t>
      </w:r>
    </w:p>
    <w:p w:rsidR="0011659C" w:rsidRPr="004733E2" w:rsidRDefault="0011659C" w:rsidP="0011659C">
      <w:pPr>
        <w:pStyle w:val="Textebrut"/>
        <w:jc w:val="both"/>
        <w:rPr>
          <w:rFonts w:asciiTheme="minorHAnsi" w:hAnsiTheme="minorHAnsi" w:cstheme="minorHAnsi"/>
        </w:rPr>
      </w:pPr>
      <w:r w:rsidRPr="004733E2">
        <w:rPr>
          <w:rFonts w:asciiTheme="minorHAnsi" w:hAnsiTheme="minorHAnsi" w:cstheme="minorHAnsi"/>
          <w:sz w:val="24"/>
          <w:szCs w:val="24"/>
        </w:rPr>
        <w:t>Le collège / lycée …</w:t>
      </w:r>
      <w:proofErr w:type="gramStart"/>
      <w:r w:rsidRPr="004733E2">
        <w:rPr>
          <w:rFonts w:asciiTheme="minorHAnsi" w:hAnsiTheme="minorHAnsi" w:cstheme="minorHAnsi"/>
          <w:sz w:val="24"/>
          <w:szCs w:val="24"/>
        </w:rPr>
        <w:t>…….</w:t>
      </w:r>
      <w:proofErr w:type="gramEnd"/>
      <w:r w:rsidRPr="004733E2">
        <w:rPr>
          <w:rFonts w:asciiTheme="minorHAnsi" w:hAnsiTheme="minorHAnsi" w:cstheme="minorHAnsi"/>
          <w:sz w:val="24"/>
          <w:szCs w:val="24"/>
        </w:rPr>
        <w:t xml:space="preserve">. </w:t>
      </w:r>
      <w:proofErr w:type="gramStart"/>
      <w:r w:rsidRPr="004733E2">
        <w:rPr>
          <w:rFonts w:asciiTheme="minorHAnsi" w:hAnsiTheme="minorHAnsi" w:cstheme="minorHAnsi"/>
          <w:sz w:val="24"/>
          <w:szCs w:val="24"/>
        </w:rPr>
        <w:t>représenté</w:t>
      </w:r>
      <w:proofErr w:type="gramEnd"/>
      <w:r w:rsidRPr="004733E2">
        <w:rPr>
          <w:rFonts w:asciiTheme="minorHAnsi" w:hAnsiTheme="minorHAnsi" w:cstheme="minorHAnsi"/>
          <w:sz w:val="24"/>
          <w:szCs w:val="24"/>
        </w:rPr>
        <w:t xml:space="preserve"> par ……………………………..</w:t>
      </w:r>
    </w:p>
    <w:p w:rsidR="0011659C" w:rsidRPr="004733E2" w:rsidRDefault="0011659C" w:rsidP="0011659C">
      <w:pPr>
        <w:spacing w:after="0"/>
        <w:jc w:val="both"/>
        <w:rPr>
          <w:rFonts w:asciiTheme="minorHAnsi" w:hAnsiTheme="minorHAnsi" w:cstheme="minorHAnsi"/>
        </w:rPr>
      </w:pPr>
      <w:r w:rsidRPr="004733E2">
        <w:rPr>
          <w:rFonts w:asciiTheme="minorHAnsi" w:hAnsiTheme="minorHAnsi" w:cstheme="minorHAnsi"/>
        </w:rPr>
        <w:t>Et</w:t>
      </w:r>
    </w:p>
    <w:p w:rsidR="0011659C" w:rsidRPr="004733E2" w:rsidRDefault="0011659C" w:rsidP="0011659C">
      <w:pPr>
        <w:spacing w:after="0"/>
        <w:jc w:val="both"/>
        <w:rPr>
          <w:rFonts w:asciiTheme="minorHAnsi" w:hAnsiTheme="minorHAnsi" w:cstheme="minorHAnsi"/>
        </w:rPr>
      </w:pPr>
    </w:p>
    <w:p w:rsidR="0011659C" w:rsidRPr="004733E2" w:rsidRDefault="0011659C" w:rsidP="0011659C">
      <w:pPr>
        <w:spacing w:after="0"/>
        <w:jc w:val="both"/>
        <w:rPr>
          <w:rFonts w:asciiTheme="minorHAnsi" w:hAnsiTheme="minorHAnsi" w:cstheme="minorHAnsi"/>
        </w:rPr>
      </w:pPr>
      <w:proofErr w:type="gramStart"/>
      <w:r w:rsidRPr="004733E2">
        <w:rPr>
          <w:rFonts w:asciiTheme="minorHAnsi" w:hAnsiTheme="minorHAnsi" w:cstheme="minorHAnsi"/>
        </w:rPr>
        <w:t>le</w:t>
      </w:r>
      <w:proofErr w:type="gramEnd"/>
      <w:r w:rsidRPr="004733E2">
        <w:rPr>
          <w:rFonts w:asciiTheme="minorHAnsi" w:hAnsiTheme="minorHAnsi" w:cstheme="minorHAnsi"/>
        </w:rPr>
        <w:t xml:space="preserve"> club/comité représenté par  ……….  </w:t>
      </w:r>
    </w:p>
    <w:p w:rsidR="0011659C" w:rsidRPr="004733E2" w:rsidRDefault="0011659C" w:rsidP="0011659C">
      <w:pPr>
        <w:spacing w:after="0"/>
        <w:jc w:val="both"/>
        <w:rPr>
          <w:rFonts w:asciiTheme="minorHAnsi" w:hAnsiTheme="minorHAnsi" w:cstheme="minorHAnsi"/>
        </w:rPr>
      </w:pPr>
    </w:p>
    <w:p w:rsidR="0011659C" w:rsidRPr="004733E2" w:rsidRDefault="0011659C" w:rsidP="0011659C">
      <w:pPr>
        <w:spacing w:after="0"/>
        <w:jc w:val="both"/>
        <w:rPr>
          <w:rFonts w:asciiTheme="minorHAnsi" w:hAnsiTheme="minorHAnsi" w:cstheme="minorHAnsi"/>
        </w:rPr>
      </w:pPr>
    </w:p>
    <w:p w:rsidR="0011659C" w:rsidRPr="004733E2" w:rsidRDefault="0011659C" w:rsidP="0011659C">
      <w:pPr>
        <w:jc w:val="both"/>
        <w:rPr>
          <w:rFonts w:asciiTheme="minorHAnsi" w:hAnsiTheme="minorHAnsi" w:cstheme="minorHAnsi"/>
        </w:rPr>
      </w:pPr>
      <w:proofErr w:type="gramStart"/>
      <w:r w:rsidRPr="004733E2">
        <w:rPr>
          <w:rFonts w:asciiTheme="minorHAnsi" w:hAnsiTheme="minorHAnsi" w:cstheme="minorHAnsi"/>
        </w:rPr>
        <w:t>il</w:t>
      </w:r>
      <w:proofErr w:type="gramEnd"/>
      <w:r w:rsidRPr="004733E2">
        <w:rPr>
          <w:rFonts w:asciiTheme="minorHAnsi" w:hAnsiTheme="minorHAnsi" w:cstheme="minorHAnsi"/>
        </w:rPr>
        <w:t xml:space="preserve"> est convenu ce qui suit.</w:t>
      </w:r>
    </w:p>
    <w:p w:rsidR="0011659C" w:rsidRPr="004733E2" w:rsidRDefault="0011659C" w:rsidP="0011659C">
      <w:pPr>
        <w:pStyle w:val="Titre3"/>
        <w:tabs>
          <w:tab w:val="left" w:pos="0"/>
        </w:tabs>
        <w:rPr>
          <w:rFonts w:asciiTheme="minorHAnsi" w:hAnsiTheme="minorHAnsi" w:cstheme="minorHAnsi"/>
        </w:rPr>
      </w:pPr>
    </w:p>
    <w:p w:rsidR="0011659C" w:rsidRPr="004733E2" w:rsidRDefault="0011659C" w:rsidP="0011659C">
      <w:pPr>
        <w:pStyle w:val="Titre3"/>
        <w:tabs>
          <w:tab w:val="left" w:pos="0"/>
        </w:tabs>
        <w:rPr>
          <w:rFonts w:asciiTheme="minorHAnsi" w:hAnsiTheme="minorHAnsi" w:cstheme="minorHAnsi"/>
        </w:rPr>
      </w:pPr>
      <w:r w:rsidRPr="004733E2">
        <w:rPr>
          <w:rFonts w:asciiTheme="minorHAnsi" w:hAnsiTheme="minorHAnsi" w:cstheme="minorHAnsi"/>
        </w:rPr>
        <w:t>Article 1 – Objet de la convention</w:t>
      </w:r>
    </w:p>
    <w:p w:rsidR="0011659C" w:rsidRPr="004733E2" w:rsidRDefault="0011659C" w:rsidP="0011659C">
      <w:pPr>
        <w:widowControl/>
        <w:suppressAutoHyphens w:val="0"/>
        <w:spacing w:after="0" w:line="276" w:lineRule="auto"/>
        <w:ind w:firstLine="0"/>
        <w:jc w:val="both"/>
        <w:rPr>
          <w:rFonts w:asciiTheme="minorHAnsi" w:eastAsia="Calibri" w:hAnsiTheme="minorHAnsi" w:cstheme="minorHAnsi"/>
          <w:color w:val="auto"/>
        </w:rPr>
      </w:pPr>
      <w:r w:rsidRPr="004733E2">
        <w:rPr>
          <w:rFonts w:asciiTheme="minorHAnsi" w:eastAsia="Calibri" w:hAnsiTheme="minorHAnsi" w:cstheme="minorHAnsi"/>
          <w:color w:val="auto"/>
        </w:rPr>
        <w:t xml:space="preserve">La présente convention a pour objet de préciser le détail de l’organisation et du fonctionnement, notamment les modalités relatives………………… </w:t>
      </w:r>
    </w:p>
    <w:p w:rsidR="0011659C" w:rsidRPr="004733E2" w:rsidRDefault="0011659C" w:rsidP="0011659C">
      <w:pPr>
        <w:widowControl/>
        <w:suppressAutoHyphens w:val="0"/>
        <w:spacing w:after="0" w:line="276" w:lineRule="auto"/>
        <w:ind w:firstLine="0"/>
        <w:jc w:val="both"/>
        <w:rPr>
          <w:rFonts w:asciiTheme="minorHAnsi" w:eastAsia="Calibri" w:hAnsiTheme="minorHAnsi" w:cstheme="minorHAnsi"/>
          <w:color w:val="auto"/>
        </w:rPr>
      </w:pPr>
    </w:p>
    <w:p w:rsidR="0011659C" w:rsidRPr="004733E2" w:rsidRDefault="0011659C" w:rsidP="0011659C">
      <w:pPr>
        <w:tabs>
          <w:tab w:val="left" w:pos="255"/>
        </w:tabs>
        <w:jc w:val="both"/>
        <w:rPr>
          <w:rFonts w:asciiTheme="minorHAnsi" w:hAnsiTheme="minorHAnsi" w:cstheme="minorHAnsi"/>
        </w:rPr>
      </w:pPr>
    </w:p>
    <w:p w:rsidR="0011659C" w:rsidRPr="004733E2" w:rsidRDefault="0011659C" w:rsidP="0011659C">
      <w:pPr>
        <w:pStyle w:val="Titre3"/>
        <w:tabs>
          <w:tab w:val="left" w:pos="0"/>
        </w:tabs>
        <w:rPr>
          <w:rFonts w:asciiTheme="minorHAnsi" w:hAnsiTheme="minorHAnsi" w:cstheme="minorHAnsi"/>
        </w:rPr>
      </w:pPr>
      <w:r w:rsidRPr="004733E2">
        <w:rPr>
          <w:rFonts w:asciiTheme="minorHAnsi" w:hAnsiTheme="minorHAnsi" w:cstheme="minorHAnsi"/>
        </w:rPr>
        <w:t xml:space="preserve">Article 2 – Engagements des parties </w:t>
      </w:r>
    </w:p>
    <w:p w:rsidR="0011659C" w:rsidRPr="004733E2" w:rsidRDefault="0011659C" w:rsidP="0011659C">
      <w:pPr>
        <w:numPr>
          <w:ilvl w:val="0"/>
          <w:numId w:val="6"/>
        </w:numPr>
        <w:ind w:left="567" w:hanging="320"/>
        <w:jc w:val="both"/>
        <w:rPr>
          <w:rFonts w:asciiTheme="minorHAnsi" w:hAnsiTheme="minorHAnsi" w:cstheme="minorHAnsi"/>
          <w:b/>
        </w:rPr>
      </w:pPr>
      <w:r w:rsidRPr="004733E2">
        <w:rPr>
          <w:rFonts w:asciiTheme="minorHAnsi" w:eastAsia="Calibri" w:hAnsiTheme="minorHAnsi" w:cstheme="minorHAnsi"/>
          <w:b/>
          <w:bCs/>
          <w:iCs/>
          <w:color w:val="auto"/>
        </w:rPr>
        <w:t xml:space="preserve">Le Club/ </w:t>
      </w:r>
      <w:r w:rsidRPr="004733E2">
        <w:rPr>
          <w:rFonts w:asciiTheme="minorHAnsi" w:eastAsia="Calibri" w:hAnsiTheme="minorHAnsi" w:cstheme="minorHAnsi"/>
          <w:b/>
          <w:color w:val="auto"/>
        </w:rPr>
        <w:t xml:space="preserve">Comité …………. </w:t>
      </w:r>
      <w:r w:rsidRPr="004733E2">
        <w:rPr>
          <w:rFonts w:asciiTheme="minorHAnsi" w:eastAsia="Calibri" w:hAnsiTheme="minorHAnsi" w:cstheme="minorHAnsi"/>
          <w:b/>
          <w:bCs/>
          <w:iCs/>
          <w:color w:val="auto"/>
        </w:rPr>
        <w:t xml:space="preserve"> </w:t>
      </w:r>
      <w:proofErr w:type="gramStart"/>
      <w:r w:rsidRPr="004733E2">
        <w:rPr>
          <w:rFonts w:asciiTheme="minorHAnsi" w:eastAsia="Calibri" w:hAnsiTheme="minorHAnsi" w:cstheme="minorHAnsi"/>
          <w:b/>
          <w:bCs/>
          <w:iCs/>
          <w:color w:val="auto"/>
        </w:rPr>
        <w:t>s’engage</w:t>
      </w:r>
      <w:proofErr w:type="gramEnd"/>
      <w:r w:rsidRPr="004733E2">
        <w:rPr>
          <w:rFonts w:asciiTheme="minorHAnsi" w:eastAsia="Calibri" w:hAnsiTheme="minorHAnsi" w:cstheme="minorHAnsi"/>
          <w:b/>
          <w:bCs/>
          <w:iCs/>
          <w:color w:val="auto"/>
        </w:rPr>
        <w:t xml:space="preserve"> à </w:t>
      </w:r>
      <w:r w:rsidRPr="004733E2">
        <w:rPr>
          <w:rFonts w:asciiTheme="minorHAnsi" w:hAnsiTheme="minorHAnsi" w:cstheme="minorHAnsi"/>
          <w:b/>
        </w:rPr>
        <w:t xml:space="preserve"> </w:t>
      </w:r>
    </w:p>
    <w:p w:rsidR="0011659C" w:rsidRPr="004733E2" w:rsidRDefault="0011659C" w:rsidP="0011659C">
      <w:pPr>
        <w:widowControl/>
        <w:numPr>
          <w:ilvl w:val="1"/>
          <w:numId w:val="5"/>
        </w:numPr>
        <w:suppressAutoHyphens w:val="0"/>
        <w:spacing w:after="0" w:line="276" w:lineRule="auto"/>
        <w:contextualSpacing/>
        <w:jc w:val="both"/>
        <w:rPr>
          <w:rFonts w:asciiTheme="minorHAnsi" w:eastAsia="Calibri" w:hAnsiTheme="minorHAnsi" w:cstheme="minorHAnsi"/>
          <w:color w:val="auto"/>
        </w:rPr>
      </w:pPr>
      <w:r w:rsidRPr="004733E2">
        <w:rPr>
          <w:rFonts w:asciiTheme="minorHAnsi" w:eastAsia="Calibri" w:hAnsiTheme="minorHAnsi" w:cstheme="minorHAnsi"/>
          <w:iCs/>
          <w:color w:val="auto"/>
        </w:rPr>
        <w:t>Communiquer au chef d’établissement la liste des intervenants réguliers et occasionnels, à chaque rentrée scolaire ;</w:t>
      </w:r>
    </w:p>
    <w:p w:rsidR="0011659C" w:rsidRPr="004733E2" w:rsidRDefault="0011659C" w:rsidP="0011659C">
      <w:pPr>
        <w:widowControl/>
        <w:numPr>
          <w:ilvl w:val="1"/>
          <w:numId w:val="5"/>
        </w:numPr>
        <w:suppressAutoHyphens w:val="0"/>
        <w:spacing w:after="0" w:line="276" w:lineRule="auto"/>
        <w:contextualSpacing/>
        <w:jc w:val="both"/>
        <w:rPr>
          <w:rFonts w:asciiTheme="minorHAnsi" w:eastAsia="Calibri" w:hAnsiTheme="minorHAnsi" w:cstheme="minorHAnsi"/>
          <w:color w:val="auto"/>
        </w:rPr>
      </w:pPr>
      <w:r w:rsidRPr="004733E2">
        <w:rPr>
          <w:rFonts w:asciiTheme="minorHAnsi" w:eastAsia="Calibri" w:hAnsiTheme="minorHAnsi" w:cstheme="minorHAnsi"/>
          <w:color w:val="auto"/>
        </w:rPr>
        <w:t xml:space="preserve">Mettre à disposition du collège, sur les périodes scolaires, des intervenants techniques diplômés pour l'activité à encadrer pour chacun des créneaux suivants </w:t>
      </w:r>
    </w:p>
    <w:p w:rsidR="0011659C" w:rsidRPr="004733E2" w:rsidRDefault="0011659C" w:rsidP="0011659C">
      <w:pPr>
        <w:widowControl/>
        <w:numPr>
          <w:ilvl w:val="1"/>
          <w:numId w:val="5"/>
        </w:numPr>
        <w:suppressAutoHyphens w:val="0"/>
        <w:spacing w:after="0" w:line="276" w:lineRule="auto"/>
        <w:contextualSpacing/>
        <w:jc w:val="both"/>
        <w:rPr>
          <w:rFonts w:asciiTheme="minorHAnsi" w:eastAsia="Calibri" w:hAnsiTheme="minorHAnsi" w:cstheme="minorHAnsi"/>
          <w:color w:val="auto"/>
        </w:rPr>
      </w:pPr>
      <w:r w:rsidRPr="004733E2">
        <w:rPr>
          <w:rFonts w:asciiTheme="minorHAnsi" w:eastAsia="Calibri" w:hAnsiTheme="minorHAnsi" w:cstheme="minorHAnsi"/>
          <w:iCs/>
          <w:color w:val="auto"/>
        </w:rPr>
        <w:t>Contrôler, par l’intermédiaire de l'encadrement sportif, l’assiduité aux entraînements obligatoires, et à informer le collège, par l’intermédiaire de la vie scolaire ou par l’intermédiaire du coordonnateur sportif, de :</w:t>
      </w:r>
    </w:p>
    <w:p w:rsidR="0011659C" w:rsidRPr="004733E2" w:rsidRDefault="0011659C" w:rsidP="0011659C">
      <w:pPr>
        <w:widowControl/>
        <w:numPr>
          <w:ilvl w:val="0"/>
          <w:numId w:val="4"/>
        </w:numPr>
        <w:suppressAutoHyphens w:val="0"/>
        <w:spacing w:after="0" w:line="276" w:lineRule="auto"/>
        <w:contextualSpacing/>
        <w:jc w:val="both"/>
        <w:rPr>
          <w:rFonts w:asciiTheme="minorHAnsi" w:eastAsia="Calibri" w:hAnsiTheme="minorHAnsi" w:cstheme="minorHAnsi"/>
          <w:iCs/>
          <w:color w:val="auto"/>
        </w:rPr>
      </w:pPr>
      <w:proofErr w:type="gramStart"/>
      <w:r w:rsidRPr="004733E2">
        <w:rPr>
          <w:rFonts w:asciiTheme="minorHAnsi" w:eastAsia="Calibri" w:hAnsiTheme="minorHAnsi" w:cstheme="minorHAnsi"/>
          <w:iCs/>
          <w:color w:val="auto"/>
        </w:rPr>
        <w:lastRenderedPageBreak/>
        <w:t>toute</w:t>
      </w:r>
      <w:proofErr w:type="gramEnd"/>
      <w:r w:rsidRPr="004733E2">
        <w:rPr>
          <w:rFonts w:asciiTheme="minorHAnsi" w:eastAsia="Calibri" w:hAnsiTheme="minorHAnsi" w:cstheme="minorHAnsi"/>
          <w:iCs/>
          <w:color w:val="auto"/>
        </w:rPr>
        <w:t xml:space="preserve"> absence aux entraînements. Cette information sera portée à la connaissance du collège dès le début de l’entraînement,</w:t>
      </w:r>
    </w:p>
    <w:p w:rsidR="0011659C" w:rsidRPr="004733E2" w:rsidRDefault="0011659C" w:rsidP="0011659C">
      <w:pPr>
        <w:widowControl/>
        <w:numPr>
          <w:ilvl w:val="0"/>
          <w:numId w:val="4"/>
        </w:numPr>
        <w:suppressAutoHyphens w:val="0"/>
        <w:spacing w:after="0" w:line="276" w:lineRule="auto"/>
        <w:contextualSpacing/>
        <w:jc w:val="both"/>
        <w:rPr>
          <w:rFonts w:asciiTheme="minorHAnsi" w:eastAsia="Calibri" w:hAnsiTheme="minorHAnsi" w:cstheme="minorHAnsi"/>
          <w:iCs/>
          <w:color w:val="auto"/>
        </w:rPr>
      </w:pPr>
      <w:proofErr w:type="gramStart"/>
      <w:r w:rsidRPr="004733E2">
        <w:rPr>
          <w:rFonts w:asciiTheme="minorHAnsi" w:eastAsia="Calibri" w:hAnsiTheme="minorHAnsi" w:cstheme="minorHAnsi"/>
          <w:iCs/>
          <w:color w:val="auto"/>
        </w:rPr>
        <w:t>tout</w:t>
      </w:r>
      <w:proofErr w:type="gramEnd"/>
      <w:r w:rsidRPr="004733E2">
        <w:rPr>
          <w:rFonts w:asciiTheme="minorHAnsi" w:eastAsia="Calibri" w:hAnsiTheme="minorHAnsi" w:cstheme="minorHAnsi"/>
          <w:iCs/>
          <w:color w:val="auto"/>
        </w:rPr>
        <w:t xml:space="preserve"> changement dans le calendrier des entraînements,</w:t>
      </w:r>
    </w:p>
    <w:p w:rsidR="0011659C" w:rsidRPr="004733E2" w:rsidRDefault="0011659C" w:rsidP="0011659C">
      <w:pPr>
        <w:widowControl/>
        <w:numPr>
          <w:ilvl w:val="0"/>
          <w:numId w:val="4"/>
        </w:numPr>
        <w:suppressAutoHyphens w:val="0"/>
        <w:spacing w:after="0" w:line="276" w:lineRule="auto"/>
        <w:contextualSpacing/>
        <w:jc w:val="both"/>
        <w:rPr>
          <w:rFonts w:asciiTheme="minorHAnsi" w:eastAsia="Calibri" w:hAnsiTheme="minorHAnsi" w:cstheme="minorHAnsi"/>
          <w:iCs/>
          <w:color w:val="auto"/>
        </w:rPr>
      </w:pPr>
      <w:proofErr w:type="gramStart"/>
      <w:r w:rsidRPr="004733E2">
        <w:rPr>
          <w:rFonts w:asciiTheme="minorHAnsi" w:eastAsia="Calibri" w:hAnsiTheme="minorHAnsi" w:cstheme="minorHAnsi"/>
          <w:iCs/>
          <w:color w:val="auto"/>
        </w:rPr>
        <w:t>tout</w:t>
      </w:r>
      <w:proofErr w:type="gramEnd"/>
      <w:r w:rsidRPr="004733E2">
        <w:rPr>
          <w:rFonts w:asciiTheme="minorHAnsi" w:eastAsia="Calibri" w:hAnsiTheme="minorHAnsi" w:cstheme="minorHAnsi"/>
          <w:iCs/>
          <w:color w:val="auto"/>
        </w:rPr>
        <w:t xml:space="preserve"> changement relatif au calendrier des stages et compétitions;</w:t>
      </w:r>
    </w:p>
    <w:p w:rsidR="0011659C" w:rsidRPr="004733E2" w:rsidRDefault="0011659C" w:rsidP="0011659C">
      <w:pPr>
        <w:widowControl/>
        <w:numPr>
          <w:ilvl w:val="1"/>
          <w:numId w:val="5"/>
        </w:numPr>
        <w:suppressAutoHyphens w:val="0"/>
        <w:spacing w:after="0" w:line="276" w:lineRule="auto"/>
        <w:jc w:val="both"/>
        <w:rPr>
          <w:rFonts w:asciiTheme="minorHAnsi" w:eastAsia="Times New Roman" w:hAnsiTheme="minorHAnsi" w:cstheme="minorHAnsi"/>
        </w:rPr>
      </w:pPr>
      <w:r w:rsidRPr="004733E2">
        <w:rPr>
          <w:rFonts w:asciiTheme="minorHAnsi" w:eastAsia="Times New Roman" w:hAnsiTheme="minorHAnsi" w:cstheme="minorHAnsi"/>
          <w:color w:val="auto"/>
        </w:rPr>
        <w:t>Assumer l’encadrement sportif, le cas échéant en liaison avec les professeurs d’EPS, et la responsabilité des élèves pendant tout le temps des séances et transport sur ces séances,</w:t>
      </w:r>
    </w:p>
    <w:p w:rsidR="0011659C" w:rsidRPr="004733E2" w:rsidRDefault="0011659C" w:rsidP="0011659C">
      <w:pPr>
        <w:widowControl/>
        <w:numPr>
          <w:ilvl w:val="1"/>
          <w:numId w:val="5"/>
        </w:numPr>
        <w:suppressAutoHyphens w:val="0"/>
        <w:spacing w:after="0" w:line="276" w:lineRule="auto"/>
        <w:contextualSpacing/>
        <w:jc w:val="both"/>
        <w:rPr>
          <w:rFonts w:asciiTheme="minorHAnsi" w:eastAsia="Times New Roman" w:hAnsiTheme="minorHAnsi" w:cstheme="minorHAnsi"/>
          <w:color w:val="auto"/>
        </w:rPr>
      </w:pPr>
      <w:r w:rsidRPr="004733E2">
        <w:rPr>
          <w:rFonts w:asciiTheme="minorHAnsi" w:eastAsia="Times New Roman" w:hAnsiTheme="minorHAnsi" w:cstheme="minorHAnsi"/>
          <w:color w:val="auto"/>
        </w:rPr>
        <w:t>Garder sous sa responsabilité les élèves jusqu’à</w:t>
      </w:r>
      <w:proofErr w:type="gramStart"/>
      <w:r w:rsidRPr="004733E2">
        <w:rPr>
          <w:rFonts w:asciiTheme="minorHAnsi" w:eastAsia="Times New Roman" w:hAnsiTheme="minorHAnsi" w:cstheme="minorHAnsi"/>
          <w:color w:val="auto"/>
        </w:rPr>
        <w:t xml:space="preserve"> ….</w:t>
      </w:r>
      <w:proofErr w:type="gramEnd"/>
      <w:r w:rsidRPr="004733E2">
        <w:rPr>
          <w:rFonts w:asciiTheme="minorHAnsi" w:eastAsia="Times New Roman" w:hAnsiTheme="minorHAnsi" w:cstheme="minorHAnsi"/>
          <w:color w:val="auto"/>
        </w:rPr>
        <w:t>.</w:t>
      </w:r>
    </w:p>
    <w:p w:rsidR="0011659C" w:rsidRPr="004733E2" w:rsidRDefault="0011659C" w:rsidP="0011659C">
      <w:pPr>
        <w:widowControl/>
        <w:numPr>
          <w:ilvl w:val="1"/>
          <w:numId w:val="5"/>
        </w:numPr>
        <w:suppressAutoHyphens w:val="0"/>
        <w:spacing w:after="0" w:line="276" w:lineRule="auto"/>
        <w:jc w:val="both"/>
        <w:rPr>
          <w:rFonts w:asciiTheme="minorHAnsi" w:eastAsia="Calibri" w:hAnsiTheme="minorHAnsi" w:cstheme="minorHAnsi"/>
          <w:color w:val="auto"/>
        </w:rPr>
      </w:pPr>
      <w:r w:rsidRPr="004733E2">
        <w:rPr>
          <w:rFonts w:asciiTheme="minorHAnsi" w:eastAsia="Calibri" w:hAnsiTheme="minorHAnsi" w:cstheme="minorHAnsi"/>
          <w:color w:val="auto"/>
        </w:rPr>
        <w:t>Respecter les rythmes de vie équilibrés et éviter des surcharges d’entraînement et d’activité physique ;</w:t>
      </w:r>
    </w:p>
    <w:p w:rsidR="0011659C" w:rsidRPr="004733E2" w:rsidRDefault="0011659C" w:rsidP="0011659C">
      <w:pPr>
        <w:widowControl/>
        <w:numPr>
          <w:ilvl w:val="1"/>
          <w:numId w:val="5"/>
        </w:numPr>
        <w:suppressAutoHyphens w:val="0"/>
        <w:spacing w:after="0" w:line="276" w:lineRule="auto"/>
        <w:jc w:val="both"/>
        <w:rPr>
          <w:rFonts w:asciiTheme="minorHAnsi" w:eastAsia="Calibri" w:hAnsiTheme="minorHAnsi" w:cstheme="minorHAnsi"/>
          <w:color w:val="auto"/>
        </w:rPr>
      </w:pPr>
      <w:r w:rsidRPr="004733E2">
        <w:rPr>
          <w:rFonts w:asciiTheme="minorHAnsi" w:eastAsia="Calibri" w:hAnsiTheme="minorHAnsi" w:cstheme="minorHAnsi"/>
          <w:color w:val="auto"/>
        </w:rPr>
        <w:t>Soutenir et à collaborer à la politique de lutte académique contre le harcèlement, le bizutage ou tout autre atteinte à l’intégrité physique, psychologique et morale des personnes ;</w:t>
      </w:r>
    </w:p>
    <w:p w:rsidR="0011659C" w:rsidRPr="004733E2" w:rsidRDefault="0011659C" w:rsidP="0011659C">
      <w:pPr>
        <w:widowControl/>
        <w:numPr>
          <w:ilvl w:val="1"/>
          <w:numId w:val="5"/>
        </w:numPr>
        <w:suppressAutoHyphens w:val="0"/>
        <w:spacing w:after="0" w:line="276" w:lineRule="auto"/>
        <w:jc w:val="both"/>
        <w:rPr>
          <w:rFonts w:asciiTheme="minorHAnsi" w:eastAsia="Calibri" w:hAnsiTheme="minorHAnsi" w:cstheme="minorHAnsi"/>
          <w:color w:val="auto"/>
        </w:rPr>
      </w:pPr>
      <w:r w:rsidRPr="004733E2">
        <w:rPr>
          <w:rFonts w:asciiTheme="minorHAnsi" w:eastAsia="Calibri" w:hAnsiTheme="minorHAnsi" w:cstheme="minorHAnsi"/>
          <w:color w:val="auto"/>
        </w:rPr>
        <w:t>Inciter les élèves de la section sportive à participer aux compétitions scolaires (académiques et nationales).</w:t>
      </w:r>
    </w:p>
    <w:p w:rsidR="0011659C" w:rsidRPr="004733E2" w:rsidRDefault="0011659C" w:rsidP="0011659C">
      <w:pPr>
        <w:widowControl/>
        <w:suppressAutoHyphens w:val="0"/>
        <w:spacing w:after="0"/>
        <w:ind w:firstLine="0"/>
        <w:jc w:val="both"/>
        <w:rPr>
          <w:rFonts w:asciiTheme="minorHAnsi" w:eastAsia="Calibri" w:hAnsiTheme="minorHAnsi" w:cstheme="minorHAnsi"/>
          <w:color w:val="auto"/>
        </w:rPr>
      </w:pPr>
    </w:p>
    <w:p w:rsidR="0011659C" w:rsidRPr="004733E2" w:rsidRDefault="0011659C" w:rsidP="0011659C">
      <w:pPr>
        <w:widowControl/>
        <w:suppressAutoHyphens w:val="0"/>
        <w:spacing w:after="0" w:line="276" w:lineRule="auto"/>
        <w:ind w:firstLine="0"/>
        <w:jc w:val="both"/>
        <w:rPr>
          <w:rFonts w:asciiTheme="minorHAnsi" w:eastAsia="Calibri" w:hAnsiTheme="minorHAnsi" w:cstheme="minorHAnsi"/>
          <w:color w:val="auto"/>
        </w:rPr>
      </w:pPr>
      <w:r w:rsidRPr="004733E2">
        <w:rPr>
          <w:rFonts w:asciiTheme="minorHAnsi" w:eastAsia="Calibri" w:hAnsiTheme="minorHAnsi" w:cstheme="minorHAnsi"/>
          <w:bCs/>
          <w:iCs/>
          <w:color w:val="auto"/>
        </w:rPr>
        <w:t>Une réunion bilan est organisée en fin de chaque année scolaire, sur invitation du chef d'établissement, pour analyser les résultats obtenus et envisager les modalités de fonctionnement pour l'année suivante.</w:t>
      </w:r>
    </w:p>
    <w:p w:rsidR="0011659C" w:rsidRPr="004733E2" w:rsidRDefault="0011659C" w:rsidP="0011659C">
      <w:pPr>
        <w:jc w:val="both"/>
        <w:rPr>
          <w:rFonts w:asciiTheme="minorHAnsi" w:hAnsiTheme="minorHAnsi" w:cstheme="minorHAnsi"/>
        </w:rPr>
      </w:pPr>
    </w:p>
    <w:p w:rsidR="0011659C" w:rsidRPr="004733E2" w:rsidRDefault="0011659C" w:rsidP="0011659C">
      <w:pPr>
        <w:numPr>
          <w:ilvl w:val="0"/>
          <w:numId w:val="7"/>
        </w:numPr>
        <w:ind w:left="284" w:hanging="219"/>
        <w:jc w:val="both"/>
        <w:rPr>
          <w:rFonts w:asciiTheme="minorHAnsi" w:eastAsia="Calibri" w:hAnsiTheme="minorHAnsi" w:cstheme="minorHAnsi"/>
          <w:b/>
          <w:bCs/>
          <w:iCs/>
          <w:color w:val="auto"/>
        </w:rPr>
      </w:pPr>
      <w:r w:rsidRPr="004733E2">
        <w:rPr>
          <w:rFonts w:asciiTheme="minorHAnsi" w:eastAsia="Calibri" w:hAnsiTheme="minorHAnsi" w:cstheme="minorHAnsi"/>
          <w:b/>
          <w:bCs/>
          <w:iCs/>
          <w:color w:val="auto"/>
        </w:rPr>
        <w:t xml:space="preserve">L’établissement s’engage à : </w:t>
      </w:r>
    </w:p>
    <w:p w:rsidR="0011659C" w:rsidRPr="004733E2" w:rsidRDefault="0011659C" w:rsidP="0011659C">
      <w:pPr>
        <w:widowControl/>
        <w:numPr>
          <w:ilvl w:val="0"/>
          <w:numId w:val="3"/>
        </w:numPr>
        <w:suppressAutoHyphens w:val="0"/>
        <w:spacing w:after="0" w:line="276" w:lineRule="auto"/>
        <w:contextualSpacing/>
        <w:jc w:val="both"/>
        <w:rPr>
          <w:rFonts w:asciiTheme="minorHAnsi" w:eastAsia="Calibri" w:hAnsiTheme="minorHAnsi" w:cstheme="minorHAnsi"/>
          <w:color w:val="auto"/>
        </w:rPr>
      </w:pPr>
      <w:r w:rsidRPr="004733E2">
        <w:rPr>
          <w:rFonts w:asciiTheme="minorHAnsi" w:eastAsia="Calibri" w:hAnsiTheme="minorHAnsi" w:cstheme="minorHAnsi"/>
          <w:color w:val="auto"/>
        </w:rPr>
        <w:t>Faire connaître la section et ses activités sportives ;</w:t>
      </w:r>
    </w:p>
    <w:p w:rsidR="0011659C" w:rsidRPr="004733E2" w:rsidRDefault="0011659C" w:rsidP="0011659C">
      <w:pPr>
        <w:widowControl/>
        <w:numPr>
          <w:ilvl w:val="0"/>
          <w:numId w:val="3"/>
        </w:numPr>
        <w:suppressAutoHyphens w:val="0"/>
        <w:spacing w:after="0" w:line="276" w:lineRule="auto"/>
        <w:contextualSpacing/>
        <w:jc w:val="both"/>
        <w:rPr>
          <w:rFonts w:asciiTheme="minorHAnsi" w:eastAsia="Calibri" w:hAnsiTheme="minorHAnsi" w:cstheme="minorHAnsi"/>
          <w:color w:val="auto"/>
        </w:rPr>
      </w:pPr>
      <w:r w:rsidRPr="004733E2">
        <w:rPr>
          <w:rFonts w:asciiTheme="minorHAnsi" w:eastAsia="Calibri" w:hAnsiTheme="minorHAnsi" w:cstheme="minorHAnsi"/>
          <w:color w:val="auto"/>
        </w:rPr>
        <w:t xml:space="preserve">Inciter fortement les élèves à adhérer à l’association sportive de l’établissement ; </w:t>
      </w:r>
    </w:p>
    <w:p w:rsidR="0011659C" w:rsidRPr="004733E2" w:rsidRDefault="0011659C" w:rsidP="0011659C">
      <w:pPr>
        <w:widowControl/>
        <w:numPr>
          <w:ilvl w:val="0"/>
          <w:numId w:val="3"/>
        </w:numPr>
        <w:suppressAutoHyphens w:val="0"/>
        <w:spacing w:after="0" w:line="276" w:lineRule="auto"/>
        <w:contextualSpacing/>
        <w:jc w:val="both"/>
        <w:rPr>
          <w:rFonts w:asciiTheme="minorHAnsi" w:eastAsia="Calibri" w:hAnsiTheme="minorHAnsi" w:cstheme="minorHAnsi"/>
          <w:color w:val="auto"/>
        </w:rPr>
      </w:pPr>
      <w:r w:rsidRPr="004733E2">
        <w:rPr>
          <w:rFonts w:asciiTheme="minorHAnsi" w:eastAsia="Calibri" w:hAnsiTheme="minorHAnsi" w:cstheme="minorHAnsi"/>
          <w:color w:val="auto"/>
        </w:rPr>
        <w:t>Elaborer une lettre de mission pour le coordinateur EPS ;</w:t>
      </w:r>
    </w:p>
    <w:p w:rsidR="0011659C" w:rsidRPr="004733E2" w:rsidRDefault="0011659C" w:rsidP="0011659C">
      <w:pPr>
        <w:widowControl/>
        <w:numPr>
          <w:ilvl w:val="0"/>
          <w:numId w:val="3"/>
        </w:numPr>
        <w:suppressAutoHyphens w:val="0"/>
        <w:spacing w:after="0" w:line="276" w:lineRule="auto"/>
        <w:contextualSpacing/>
        <w:jc w:val="both"/>
        <w:rPr>
          <w:rFonts w:asciiTheme="minorHAnsi" w:eastAsia="Calibri" w:hAnsiTheme="minorHAnsi" w:cstheme="minorHAnsi"/>
          <w:color w:val="auto"/>
        </w:rPr>
      </w:pPr>
      <w:r w:rsidRPr="004733E2">
        <w:rPr>
          <w:rFonts w:asciiTheme="minorHAnsi" w:eastAsia="Calibri" w:hAnsiTheme="minorHAnsi" w:cstheme="minorHAnsi"/>
          <w:color w:val="auto"/>
        </w:rPr>
        <w:t>Proposer, sous réserve de la faisabilité des emplois du temps, et en concertation avec le Club/ Comité, un aménagement du temps scolaire, permettant la pratique sportive et la réalisation du double projet des élèves scolarisés en section.</w:t>
      </w:r>
    </w:p>
    <w:p w:rsidR="0011659C" w:rsidRPr="004733E2" w:rsidRDefault="0011659C" w:rsidP="0011659C">
      <w:pPr>
        <w:widowControl/>
        <w:numPr>
          <w:ilvl w:val="0"/>
          <w:numId w:val="3"/>
        </w:numPr>
        <w:suppressAutoHyphens w:val="0"/>
        <w:spacing w:after="0" w:line="276" w:lineRule="auto"/>
        <w:contextualSpacing/>
        <w:jc w:val="both"/>
        <w:rPr>
          <w:rFonts w:asciiTheme="minorHAnsi" w:eastAsia="Calibri" w:hAnsiTheme="minorHAnsi" w:cstheme="minorHAnsi"/>
          <w:color w:val="auto"/>
        </w:rPr>
      </w:pPr>
      <w:r w:rsidRPr="004733E2">
        <w:rPr>
          <w:rFonts w:asciiTheme="minorHAnsi" w:eastAsia="Calibri" w:hAnsiTheme="minorHAnsi" w:cstheme="minorHAnsi"/>
          <w:color w:val="auto"/>
        </w:rPr>
        <w:t>Le coordonnateur sportif est autorisé à assister aux conseils de classe, pour les élèves concernés, sans voix délibérative ;</w:t>
      </w:r>
    </w:p>
    <w:p w:rsidR="0011659C" w:rsidRPr="004733E2" w:rsidRDefault="0011659C" w:rsidP="0011659C">
      <w:pPr>
        <w:widowControl/>
        <w:numPr>
          <w:ilvl w:val="0"/>
          <w:numId w:val="3"/>
        </w:numPr>
        <w:suppressAutoHyphens w:val="0"/>
        <w:spacing w:after="0" w:line="276" w:lineRule="auto"/>
        <w:contextualSpacing/>
        <w:jc w:val="both"/>
        <w:rPr>
          <w:rFonts w:asciiTheme="minorHAnsi" w:eastAsia="Calibri" w:hAnsiTheme="minorHAnsi" w:cstheme="minorHAnsi"/>
          <w:color w:val="auto"/>
        </w:rPr>
      </w:pPr>
      <w:r w:rsidRPr="004733E2">
        <w:rPr>
          <w:rFonts w:asciiTheme="minorHAnsi" w:eastAsia="Calibri" w:hAnsiTheme="minorHAnsi" w:cstheme="minorHAnsi"/>
          <w:color w:val="auto"/>
        </w:rPr>
        <w:t>Communiquer avec les entraîneurs sur la scolarité des élèves, sauf objection des familles ;</w:t>
      </w:r>
    </w:p>
    <w:p w:rsidR="0011659C" w:rsidRPr="004733E2" w:rsidRDefault="0011659C" w:rsidP="0011659C">
      <w:pPr>
        <w:widowControl/>
        <w:suppressAutoHyphens w:val="0"/>
        <w:spacing w:after="0" w:line="276" w:lineRule="auto"/>
        <w:ind w:firstLine="0"/>
        <w:contextualSpacing/>
        <w:jc w:val="both"/>
        <w:rPr>
          <w:rFonts w:asciiTheme="minorHAnsi" w:eastAsia="Calibri" w:hAnsiTheme="minorHAnsi" w:cstheme="minorHAnsi"/>
          <w:color w:val="FF0000"/>
        </w:rPr>
      </w:pPr>
    </w:p>
    <w:p w:rsidR="0011659C" w:rsidRPr="004733E2" w:rsidRDefault="0011659C" w:rsidP="0011659C">
      <w:pPr>
        <w:widowControl/>
        <w:suppressAutoHyphens w:val="0"/>
        <w:spacing w:after="0" w:line="276" w:lineRule="auto"/>
        <w:ind w:firstLine="0"/>
        <w:contextualSpacing/>
        <w:jc w:val="both"/>
        <w:rPr>
          <w:rFonts w:asciiTheme="minorHAnsi" w:eastAsia="Calibri" w:hAnsiTheme="minorHAnsi" w:cstheme="minorHAnsi"/>
          <w:color w:val="auto"/>
        </w:rPr>
      </w:pPr>
      <w:r w:rsidRPr="004733E2">
        <w:rPr>
          <w:rFonts w:asciiTheme="minorHAnsi" w:eastAsia="Calibri" w:hAnsiTheme="minorHAnsi" w:cstheme="minorHAnsi"/>
          <w:color w:val="auto"/>
        </w:rPr>
        <w:t>Le projet pédagogique global est placé sous la responsabilité d’un enseignant d’EPS en collaboration avec le coordonnateur sportif du Club/Comité. Il est validé par le Conseil d’Administration sur proposition du chef d’établissement.</w:t>
      </w:r>
    </w:p>
    <w:p w:rsidR="0011659C" w:rsidRPr="004733E2" w:rsidRDefault="0011659C" w:rsidP="0011659C">
      <w:pPr>
        <w:pStyle w:val="Titre3"/>
        <w:numPr>
          <w:ilvl w:val="0"/>
          <w:numId w:val="0"/>
        </w:numPr>
        <w:rPr>
          <w:rFonts w:asciiTheme="minorHAnsi" w:hAnsiTheme="minorHAnsi" w:cstheme="minorHAnsi"/>
        </w:rPr>
      </w:pPr>
    </w:p>
    <w:p w:rsidR="0011659C" w:rsidRPr="004733E2" w:rsidRDefault="0011659C" w:rsidP="0011659C">
      <w:pPr>
        <w:pStyle w:val="Titre3"/>
        <w:tabs>
          <w:tab w:val="left" w:pos="0"/>
        </w:tabs>
        <w:rPr>
          <w:rFonts w:asciiTheme="minorHAnsi" w:hAnsiTheme="minorHAnsi" w:cstheme="minorHAnsi"/>
        </w:rPr>
      </w:pPr>
      <w:r w:rsidRPr="004733E2">
        <w:rPr>
          <w:rFonts w:asciiTheme="minorHAnsi" w:hAnsiTheme="minorHAnsi" w:cstheme="minorHAnsi"/>
        </w:rPr>
        <w:t xml:space="preserve">Article 3 – Le recrutement </w:t>
      </w:r>
    </w:p>
    <w:p w:rsidR="0011659C" w:rsidRPr="004733E2" w:rsidRDefault="0011659C" w:rsidP="0011659C">
      <w:pPr>
        <w:jc w:val="both"/>
        <w:rPr>
          <w:rFonts w:asciiTheme="minorHAnsi" w:hAnsiTheme="minorHAnsi" w:cstheme="minorHAnsi"/>
        </w:rPr>
      </w:pPr>
      <w:r w:rsidRPr="004733E2">
        <w:rPr>
          <w:rFonts w:asciiTheme="minorHAnsi" w:hAnsiTheme="minorHAnsi" w:cstheme="minorHAnsi"/>
        </w:rPr>
        <w:t>Rappel : L’affectation des élèves relèvent des prérogatives de l’IA-DASEN. Si des tests d’entrée en section sont réalisés, leur déroulement et leur contenu sont soumis préalablement à l’approbation du chef d’établissement.</w:t>
      </w:r>
    </w:p>
    <w:p w:rsidR="0011659C" w:rsidRPr="004733E2" w:rsidRDefault="0011659C" w:rsidP="0011659C">
      <w:pPr>
        <w:jc w:val="both"/>
        <w:rPr>
          <w:rFonts w:asciiTheme="minorHAnsi" w:hAnsiTheme="minorHAnsi" w:cstheme="minorHAnsi"/>
        </w:rPr>
      </w:pPr>
      <w:r w:rsidRPr="004733E2">
        <w:rPr>
          <w:rFonts w:asciiTheme="minorHAnsi" w:hAnsiTheme="minorHAnsi" w:cstheme="minorHAnsi"/>
        </w:rPr>
        <w:t>Tous les élèves désireux de pratiquer l’activité proposée dans la section sportive scolaire peuvent faire acte de candidature auprès de l’établissement. Le chef d’établissement propose à l’IA-DASEN les candidatures retenues sur la base de critères scolaires et sportifs, après consultation des instances sportives partenaires du projet.</w:t>
      </w:r>
    </w:p>
    <w:p w:rsidR="0011659C" w:rsidRPr="004733E2" w:rsidRDefault="0011659C" w:rsidP="0011659C">
      <w:pPr>
        <w:jc w:val="both"/>
        <w:rPr>
          <w:rFonts w:asciiTheme="minorHAnsi" w:hAnsiTheme="minorHAnsi" w:cstheme="minorHAnsi"/>
        </w:rPr>
      </w:pPr>
      <w:r w:rsidRPr="004733E2">
        <w:rPr>
          <w:rFonts w:asciiTheme="minorHAnsi" w:hAnsiTheme="minorHAnsi" w:cstheme="minorHAnsi"/>
        </w:rPr>
        <w:t>Les élèves proposés résidant dans le secteur de recrutement de l’établissement seront affectés d’emblée par l’IA-DASEN.</w:t>
      </w:r>
    </w:p>
    <w:p w:rsidR="0011659C" w:rsidRPr="004733E2" w:rsidRDefault="0011659C" w:rsidP="0011659C">
      <w:pPr>
        <w:jc w:val="both"/>
        <w:rPr>
          <w:rFonts w:asciiTheme="minorHAnsi" w:hAnsiTheme="minorHAnsi" w:cstheme="minorHAnsi"/>
        </w:rPr>
      </w:pPr>
      <w:r w:rsidRPr="004733E2">
        <w:rPr>
          <w:rFonts w:asciiTheme="minorHAnsi" w:hAnsiTheme="minorHAnsi" w:cstheme="minorHAnsi"/>
        </w:rPr>
        <w:lastRenderedPageBreak/>
        <w:t xml:space="preserve">Les élèves proposés ne résidant pas dans le secteur de recrutement de l’établissement devront déposer auprès de l’IA-DASEN une demande de dérogation aux règles de recrutement des élèves au titre du motif « parcours particulier de l’élève ». Cette demande pourra leur être accordée dans la limite des places disponibles après affectation des élèves prioritaires. Cela signifie que la proposition d’entrée en sections sportive scolaire pour un élève ne résidant pas dans le secteur de recrutement de l’établissement ne garantit pas son affectation et donc son admission en section sportive scolaire. </w:t>
      </w:r>
    </w:p>
    <w:p w:rsidR="0011659C" w:rsidRPr="004733E2" w:rsidRDefault="0011659C" w:rsidP="0011659C">
      <w:pPr>
        <w:jc w:val="both"/>
        <w:rPr>
          <w:rFonts w:asciiTheme="minorHAnsi" w:hAnsiTheme="minorHAnsi" w:cstheme="minorHAnsi"/>
        </w:rPr>
      </w:pPr>
    </w:p>
    <w:p w:rsidR="0011659C" w:rsidRPr="004733E2" w:rsidRDefault="0011659C" w:rsidP="0011659C">
      <w:pPr>
        <w:pStyle w:val="Titre3"/>
        <w:tabs>
          <w:tab w:val="left" w:pos="0"/>
        </w:tabs>
        <w:rPr>
          <w:rFonts w:asciiTheme="minorHAnsi" w:hAnsiTheme="minorHAnsi" w:cstheme="minorHAnsi"/>
        </w:rPr>
      </w:pPr>
      <w:r w:rsidRPr="004733E2">
        <w:rPr>
          <w:rFonts w:asciiTheme="minorHAnsi" w:hAnsiTheme="minorHAnsi" w:cstheme="minorHAnsi"/>
        </w:rPr>
        <w:t>Article 4 – Le volume et la répartition des entraînements</w:t>
      </w:r>
    </w:p>
    <w:p w:rsidR="0011659C" w:rsidRPr="004733E2" w:rsidRDefault="0011659C" w:rsidP="0011659C">
      <w:pPr>
        <w:rPr>
          <w:rFonts w:asciiTheme="minorHAnsi" w:hAnsiTheme="minorHAnsi" w:cstheme="minorHAnsi"/>
        </w:rPr>
      </w:pPr>
    </w:p>
    <w:p w:rsidR="0011659C" w:rsidRPr="004733E2" w:rsidRDefault="0011659C" w:rsidP="0011659C">
      <w:pPr>
        <w:widowControl/>
        <w:suppressAutoHyphens w:val="0"/>
        <w:spacing w:after="0" w:line="276" w:lineRule="auto"/>
        <w:contextualSpacing/>
        <w:jc w:val="both"/>
        <w:rPr>
          <w:rFonts w:asciiTheme="minorHAnsi" w:eastAsia="Calibri" w:hAnsiTheme="minorHAnsi" w:cstheme="minorHAnsi"/>
          <w:color w:val="auto"/>
        </w:rPr>
      </w:pPr>
      <w:r w:rsidRPr="004733E2">
        <w:rPr>
          <w:rFonts w:asciiTheme="minorHAnsi" w:eastAsia="Calibri" w:hAnsiTheme="minorHAnsi" w:cstheme="minorHAnsi"/>
          <w:color w:val="auto"/>
        </w:rPr>
        <w:t xml:space="preserve">Sous réserve de la faisabilité des emplois du temps, et en concertation avec le Club/ Comité, il est prévu un aménagement du temps scolaire, permettant la pratique sportive et la réalisation du double projet des élèves scolarisés en section. </w:t>
      </w:r>
    </w:p>
    <w:p w:rsidR="0011659C" w:rsidRPr="004733E2" w:rsidRDefault="0011659C" w:rsidP="0011659C">
      <w:pPr>
        <w:widowControl/>
        <w:suppressAutoHyphens w:val="0"/>
        <w:spacing w:after="0" w:line="276" w:lineRule="auto"/>
        <w:contextualSpacing/>
        <w:jc w:val="both"/>
        <w:rPr>
          <w:rFonts w:asciiTheme="minorHAnsi" w:eastAsia="Calibri" w:hAnsiTheme="minorHAnsi" w:cstheme="minorHAnsi"/>
          <w:i/>
          <w:color w:val="auto"/>
        </w:rPr>
      </w:pPr>
      <w:r w:rsidRPr="004733E2">
        <w:rPr>
          <w:rFonts w:asciiTheme="minorHAnsi" w:eastAsia="Calibri" w:hAnsiTheme="minorHAnsi" w:cstheme="minorHAnsi"/>
          <w:i/>
          <w:color w:val="auto"/>
        </w:rPr>
        <w:t>A détailler</w:t>
      </w:r>
    </w:p>
    <w:p w:rsidR="0011659C" w:rsidRPr="004733E2" w:rsidRDefault="0011659C" w:rsidP="0011659C">
      <w:pPr>
        <w:rPr>
          <w:rFonts w:asciiTheme="minorHAnsi" w:hAnsiTheme="minorHAnsi" w:cstheme="minorHAnsi"/>
        </w:rPr>
      </w:pPr>
    </w:p>
    <w:p w:rsidR="0011659C" w:rsidRPr="004733E2" w:rsidRDefault="0011659C" w:rsidP="0011659C">
      <w:pPr>
        <w:pStyle w:val="Titre3"/>
        <w:tabs>
          <w:tab w:val="left" w:pos="0"/>
        </w:tabs>
        <w:rPr>
          <w:rFonts w:asciiTheme="minorHAnsi" w:hAnsiTheme="minorHAnsi" w:cstheme="minorHAnsi"/>
        </w:rPr>
      </w:pPr>
      <w:r w:rsidRPr="004733E2">
        <w:rPr>
          <w:rFonts w:asciiTheme="minorHAnsi" w:hAnsiTheme="minorHAnsi" w:cstheme="minorHAnsi"/>
        </w:rPr>
        <w:t>Article 5 – Les sites d'entraînements</w:t>
      </w:r>
    </w:p>
    <w:p w:rsidR="0011659C" w:rsidRPr="004733E2" w:rsidRDefault="0011659C" w:rsidP="0011659C">
      <w:pPr>
        <w:rPr>
          <w:rFonts w:asciiTheme="minorHAnsi" w:hAnsiTheme="minorHAnsi" w:cstheme="minorHAnsi"/>
        </w:rPr>
      </w:pPr>
    </w:p>
    <w:p w:rsidR="0011659C" w:rsidRPr="004733E2" w:rsidRDefault="0011659C" w:rsidP="0011659C">
      <w:pPr>
        <w:spacing w:after="0"/>
        <w:jc w:val="both"/>
        <w:rPr>
          <w:rFonts w:asciiTheme="minorHAnsi" w:hAnsiTheme="minorHAnsi" w:cstheme="minorHAnsi"/>
        </w:rPr>
      </w:pPr>
      <w:r w:rsidRPr="004733E2">
        <w:rPr>
          <w:rFonts w:asciiTheme="minorHAnsi" w:hAnsiTheme="minorHAnsi" w:cstheme="minorHAnsi"/>
        </w:rPr>
        <w:t>Les entrainements ont principalement lieu …</w:t>
      </w:r>
    </w:p>
    <w:p w:rsidR="0011659C" w:rsidRPr="004733E2" w:rsidRDefault="0011659C" w:rsidP="0011659C">
      <w:pPr>
        <w:spacing w:after="0"/>
        <w:jc w:val="both"/>
        <w:rPr>
          <w:rFonts w:asciiTheme="minorHAnsi" w:hAnsiTheme="minorHAnsi" w:cstheme="minorHAnsi"/>
        </w:rPr>
      </w:pPr>
      <w:r w:rsidRPr="004733E2">
        <w:rPr>
          <w:rFonts w:asciiTheme="minorHAnsi" w:hAnsiTheme="minorHAnsi" w:cstheme="minorHAnsi"/>
        </w:rPr>
        <w:t>Les entraînements sont dirigés par …</w:t>
      </w:r>
    </w:p>
    <w:p w:rsidR="0011659C" w:rsidRPr="004733E2" w:rsidRDefault="0011659C" w:rsidP="0011659C">
      <w:pPr>
        <w:spacing w:after="0"/>
        <w:jc w:val="both"/>
        <w:rPr>
          <w:rFonts w:asciiTheme="minorHAnsi" w:hAnsiTheme="minorHAnsi" w:cstheme="minorHAnsi"/>
        </w:rPr>
      </w:pPr>
      <w:r w:rsidRPr="004733E2">
        <w:rPr>
          <w:rFonts w:asciiTheme="minorHAnsi" w:hAnsiTheme="minorHAnsi" w:cstheme="minorHAnsi"/>
        </w:rPr>
        <w:t>Les entraînements sont organisés dans la semaine comme suit …</w:t>
      </w:r>
    </w:p>
    <w:p w:rsidR="0011659C" w:rsidRPr="004733E2" w:rsidRDefault="0011659C" w:rsidP="0011659C">
      <w:pPr>
        <w:spacing w:after="0"/>
        <w:jc w:val="both"/>
        <w:rPr>
          <w:rFonts w:asciiTheme="minorHAnsi" w:hAnsiTheme="minorHAnsi" w:cstheme="minorHAnsi"/>
        </w:rPr>
      </w:pPr>
    </w:p>
    <w:p w:rsidR="0011659C" w:rsidRPr="004733E2" w:rsidRDefault="0011659C" w:rsidP="0011659C">
      <w:pPr>
        <w:spacing w:after="0"/>
        <w:jc w:val="both"/>
        <w:rPr>
          <w:rFonts w:asciiTheme="minorHAnsi" w:hAnsiTheme="minorHAnsi" w:cstheme="minorHAnsi"/>
        </w:rPr>
      </w:pPr>
    </w:p>
    <w:p w:rsidR="0011659C" w:rsidRPr="004733E2" w:rsidRDefault="0011659C" w:rsidP="0011659C">
      <w:pPr>
        <w:widowControl/>
        <w:suppressAutoHyphens w:val="0"/>
        <w:spacing w:after="0" w:line="276" w:lineRule="auto"/>
        <w:ind w:firstLine="0"/>
        <w:jc w:val="both"/>
        <w:rPr>
          <w:rFonts w:asciiTheme="minorHAnsi" w:eastAsia="Calibri" w:hAnsiTheme="minorHAnsi" w:cstheme="minorHAnsi"/>
          <w:color w:val="FF0000"/>
          <w:sz w:val="22"/>
          <w:szCs w:val="22"/>
        </w:rPr>
      </w:pPr>
      <w:r w:rsidRPr="004733E2">
        <w:rPr>
          <w:rFonts w:asciiTheme="minorHAnsi" w:eastAsia="Calibri" w:hAnsiTheme="minorHAnsi" w:cstheme="minorHAnsi"/>
          <w:color w:val="auto"/>
        </w:rPr>
        <w:t xml:space="preserve">    Pour se rendre sur le lieu d’entraînement, …… </w:t>
      </w:r>
      <w:r w:rsidRPr="004733E2">
        <w:rPr>
          <w:rFonts w:asciiTheme="minorHAnsi" w:eastAsia="Calibri" w:hAnsiTheme="minorHAnsi" w:cstheme="minorHAnsi"/>
          <w:i/>
          <w:color w:val="auto"/>
        </w:rPr>
        <w:t>préciser mode de déplacement et encadrement</w:t>
      </w:r>
    </w:p>
    <w:p w:rsidR="0011659C" w:rsidRPr="004733E2" w:rsidRDefault="0011659C" w:rsidP="0011659C">
      <w:pPr>
        <w:rPr>
          <w:rFonts w:asciiTheme="minorHAnsi" w:hAnsiTheme="minorHAnsi" w:cstheme="minorHAnsi"/>
        </w:rPr>
      </w:pPr>
    </w:p>
    <w:p w:rsidR="0011659C" w:rsidRPr="004733E2" w:rsidRDefault="0011659C" w:rsidP="0011659C">
      <w:pPr>
        <w:pStyle w:val="Titre3"/>
        <w:tabs>
          <w:tab w:val="left" w:pos="0"/>
        </w:tabs>
        <w:rPr>
          <w:rFonts w:asciiTheme="minorHAnsi" w:hAnsiTheme="minorHAnsi" w:cstheme="minorHAnsi"/>
        </w:rPr>
      </w:pPr>
      <w:r w:rsidRPr="004733E2">
        <w:rPr>
          <w:rFonts w:asciiTheme="minorHAnsi" w:hAnsiTheme="minorHAnsi" w:cstheme="minorHAnsi"/>
        </w:rPr>
        <w:t>Article 6 – L'encadrement pédagogique et le suivi scolaire</w:t>
      </w:r>
    </w:p>
    <w:p w:rsidR="0011659C" w:rsidRPr="004733E2" w:rsidRDefault="0011659C" w:rsidP="0011659C">
      <w:pPr>
        <w:rPr>
          <w:rFonts w:asciiTheme="minorHAnsi" w:hAnsiTheme="minorHAnsi" w:cstheme="minorHAnsi"/>
        </w:rPr>
      </w:pPr>
      <w:r w:rsidRPr="004733E2">
        <w:rPr>
          <w:rFonts w:asciiTheme="minorHAnsi" w:hAnsiTheme="minorHAnsi" w:cstheme="minorHAnsi"/>
        </w:rPr>
        <w:t xml:space="preserve">Nom du coordonnateur de la section : </w:t>
      </w:r>
    </w:p>
    <w:p w:rsidR="0011659C" w:rsidRPr="004733E2" w:rsidRDefault="0011659C" w:rsidP="0011659C">
      <w:pPr>
        <w:rPr>
          <w:rFonts w:asciiTheme="minorHAnsi" w:hAnsiTheme="minorHAnsi" w:cstheme="minorHAnsi"/>
          <w:b/>
        </w:rPr>
      </w:pPr>
    </w:p>
    <w:p w:rsidR="0011659C" w:rsidRPr="004733E2" w:rsidRDefault="0011659C" w:rsidP="0011659C">
      <w:pPr>
        <w:spacing w:after="0"/>
        <w:jc w:val="both"/>
        <w:rPr>
          <w:rFonts w:asciiTheme="minorHAnsi" w:hAnsiTheme="minorHAnsi" w:cstheme="minorHAnsi"/>
        </w:rPr>
      </w:pPr>
      <w:r w:rsidRPr="004733E2">
        <w:rPr>
          <w:rFonts w:asciiTheme="minorHAnsi" w:hAnsiTheme="minorHAnsi" w:cstheme="minorHAnsi"/>
        </w:rPr>
        <w:t xml:space="preserve">La qualification </w:t>
      </w:r>
      <w:r w:rsidRPr="004733E2">
        <w:rPr>
          <w:rFonts w:asciiTheme="minorHAnsi" w:hAnsiTheme="minorHAnsi" w:cstheme="minorHAnsi"/>
          <w:b/>
          <w:bCs/>
        </w:rPr>
        <w:t>des intervenants extérieurs</w:t>
      </w:r>
      <w:r w:rsidRPr="004733E2">
        <w:rPr>
          <w:rFonts w:asciiTheme="minorHAnsi" w:hAnsiTheme="minorHAnsi" w:cstheme="minorHAnsi"/>
        </w:rPr>
        <w:t xml:space="preserve"> doit être vérifiée à partir de leur carte professionnelle, gage de compétence et d’honorabilité. Cette vérification est possible sur le site :</w:t>
      </w:r>
      <w:r w:rsidRPr="004733E2">
        <w:rPr>
          <w:rFonts w:asciiTheme="minorHAnsi" w:hAnsiTheme="minorHAnsi" w:cstheme="minorHAnsi"/>
          <w:color w:val="003366"/>
          <w:sz w:val="22"/>
          <w:szCs w:val="22"/>
        </w:rPr>
        <w:br/>
      </w:r>
      <w:hyperlink r:id="rId8" w:history="1">
        <w:r w:rsidRPr="004733E2">
          <w:rPr>
            <w:rFonts w:asciiTheme="minorHAnsi" w:hAnsiTheme="minorHAnsi" w:cstheme="minorHAnsi"/>
            <w:color w:val="000099"/>
            <w:sz w:val="22"/>
            <w:szCs w:val="22"/>
            <w:u w:val="single"/>
          </w:rPr>
          <w:t>https://eapspublic.sports.gouv.fr/CarteProRecherche/Recherche</w:t>
        </w:r>
      </w:hyperlink>
    </w:p>
    <w:p w:rsidR="0011659C" w:rsidRPr="004733E2" w:rsidRDefault="0011659C" w:rsidP="0011659C">
      <w:pPr>
        <w:spacing w:after="0"/>
        <w:jc w:val="both"/>
        <w:rPr>
          <w:rFonts w:asciiTheme="minorHAnsi" w:hAnsiTheme="minorHAnsi" w:cstheme="minorHAnsi"/>
        </w:rPr>
      </w:pPr>
      <w:r w:rsidRPr="004733E2">
        <w:rPr>
          <w:rFonts w:asciiTheme="minorHAnsi" w:hAnsiTheme="minorHAnsi" w:cstheme="minorHAnsi"/>
        </w:rPr>
        <w:t>Identifier le numéro de la carte professionnelle du ou des intervenants extérieurs :</w:t>
      </w:r>
    </w:p>
    <w:p w:rsidR="0011659C" w:rsidRPr="004733E2" w:rsidRDefault="0011659C" w:rsidP="0011659C">
      <w:pPr>
        <w:spacing w:after="0"/>
        <w:jc w:val="both"/>
        <w:rPr>
          <w:rFonts w:asciiTheme="minorHAnsi" w:hAnsiTheme="minorHAnsi" w:cstheme="minorHAnsi"/>
        </w:rPr>
      </w:pPr>
    </w:p>
    <w:p w:rsidR="0011659C" w:rsidRPr="004733E2" w:rsidRDefault="0011659C" w:rsidP="0011659C">
      <w:pPr>
        <w:spacing w:after="0"/>
        <w:jc w:val="both"/>
        <w:rPr>
          <w:rFonts w:asciiTheme="minorHAnsi" w:hAnsiTheme="minorHAnsi" w:cstheme="minorHAnsi"/>
        </w:rPr>
      </w:pPr>
      <w:r w:rsidRPr="004733E2">
        <w:rPr>
          <w:rFonts w:asciiTheme="minorHAnsi" w:hAnsiTheme="minorHAnsi" w:cstheme="minorHAnsi"/>
        </w:rPr>
        <w:t xml:space="preserve">Les intervenants extérieurs doivent être titulaire d’un brevet ou d’un diplôme d’État dans la spécialité. </w:t>
      </w:r>
    </w:p>
    <w:p w:rsidR="0011659C" w:rsidRPr="004733E2" w:rsidRDefault="0011659C" w:rsidP="0011659C">
      <w:pPr>
        <w:spacing w:after="0"/>
        <w:jc w:val="both"/>
        <w:rPr>
          <w:rFonts w:asciiTheme="minorHAnsi" w:hAnsiTheme="minorHAnsi" w:cstheme="minorHAnsi"/>
        </w:rPr>
      </w:pPr>
      <w:r w:rsidRPr="004733E2">
        <w:rPr>
          <w:rFonts w:asciiTheme="minorHAnsi" w:hAnsiTheme="minorHAnsi" w:cstheme="minorHAnsi"/>
        </w:rPr>
        <w:t>Vérifier le diplôme des intervenants extérieurs :</w:t>
      </w:r>
    </w:p>
    <w:p w:rsidR="0011659C" w:rsidRPr="004733E2" w:rsidRDefault="0011659C" w:rsidP="0011659C">
      <w:pPr>
        <w:rPr>
          <w:rFonts w:asciiTheme="minorHAnsi" w:hAnsiTheme="minorHAnsi" w:cstheme="minorHAnsi"/>
          <w:b/>
        </w:rPr>
      </w:pPr>
    </w:p>
    <w:p w:rsidR="0011659C" w:rsidRPr="004733E2" w:rsidRDefault="0011659C" w:rsidP="0011659C">
      <w:pPr>
        <w:rPr>
          <w:rFonts w:asciiTheme="minorHAnsi" w:hAnsiTheme="minorHAnsi" w:cstheme="minorHAnsi"/>
          <w:b/>
        </w:rPr>
      </w:pPr>
      <w:r w:rsidRPr="004733E2">
        <w:rPr>
          <w:rFonts w:asciiTheme="minorHAnsi" w:hAnsiTheme="minorHAnsi" w:cstheme="minorHAnsi"/>
          <w:b/>
        </w:rPr>
        <w:t>Organisation prévue</w:t>
      </w:r>
    </w:p>
    <w:p w:rsidR="0011659C" w:rsidRPr="004733E2" w:rsidRDefault="0011659C" w:rsidP="0011659C">
      <w:pPr>
        <w:rPr>
          <w:rFonts w:asciiTheme="minorHAnsi" w:hAnsiTheme="minorHAnsi" w:cstheme="minorHAnsi"/>
          <w:b/>
        </w:rPr>
      </w:pPr>
    </w:p>
    <w:p w:rsidR="0011659C" w:rsidRPr="004733E2" w:rsidRDefault="0011659C" w:rsidP="0011659C">
      <w:pPr>
        <w:widowControl/>
        <w:suppressAutoHyphens w:val="0"/>
        <w:spacing w:after="0" w:line="276" w:lineRule="auto"/>
        <w:ind w:firstLine="0"/>
        <w:jc w:val="both"/>
        <w:rPr>
          <w:rFonts w:asciiTheme="minorHAnsi" w:eastAsia="Calibri" w:hAnsiTheme="minorHAnsi" w:cstheme="minorHAnsi"/>
          <w:color w:val="auto"/>
        </w:rPr>
      </w:pPr>
      <w:r w:rsidRPr="004733E2">
        <w:rPr>
          <w:rFonts w:asciiTheme="minorHAnsi" w:eastAsia="Calibri" w:hAnsiTheme="minorHAnsi" w:cstheme="minorHAnsi"/>
          <w:color w:val="auto"/>
        </w:rPr>
        <w:t>La coordination de la section sportive scolaire est assurée exclusivement par un professeur d'EPS. Il a pour rôle :</w:t>
      </w:r>
    </w:p>
    <w:p w:rsidR="0011659C" w:rsidRPr="004733E2" w:rsidRDefault="004733E2" w:rsidP="0011659C">
      <w:pPr>
        <w:widowControl/>
        <w:numPr>
          <w:ilvl w:val="0"/>
          <w:numId w:val="2"/>
        </w:numPr>
        <w:suppressAutoHyphens w:val="0"/>
        <w:spacing w:after="0" w:line="276" w:lineRule="auto"/>
        <w:contextualSpacing/>
        <w:jc w:val="both"/>
        <w:rPr>
          <w:rFonts w:asciiTheme="minorHAnsi" w:eastAsia="Calibri" w:hAnsiTheme="minorHAnsi" w:cstheme="minorHAnsi"/>
          <w:color w:val="auto"/>
        </w:rPr>
      </w:pPr>
      <w:r w:rsidRPr="004733E2">
        <w:rPr>
          <w:rFonts w:asciiTheme="minorHAnsi" w:eastAsia="Calibri" w:hAnsiTheme="minorHAnsi" w:cstheme="minorHAnsi"/>
          <w:color w:val="auto"/>
        </w:rPr>
        <w:t>L</w:t>
      </w:r>
      <w:r w:rsidR="0011659C" w:rsidRPr="004733E2">
        <w:rPr>
          <w:rFonts w:asciiTheme="minorHAnsi" w:eastAsia="Calibri" w:hAnsiTheme="minorHAnsi" w:cstheme="minorHAnsi"/>
          <w:color w:val="auto"/>
        </w:rPr>
        <w:t>a coordination administrative de la structure</w:t>
      </w:r>
    </w:p>
    <w:p w:rsidR="0011659C" w:rsidRPr="004733E2" w:rsidRDefault="004733E2" w:rsidP="0011659C">
      <w:pPr>
        <w:widowControl/>
        <w:numPr>
          <w:ilvl w:val="0"/>
          <w:numId w:val="2"/>
        </w:numPr>
        <w:suppressAutoHyphens w:val="0"/>
        <w:spacing w:after="0" w:line="276" w:lineRule="auto"/>
        <w:contextualSpacing/>
        <w:jc w:val="both"/>
        <w:rPr>
          <w:rFonts w:asciiTheme="minorHAnsi" w:eastAsia="Calibri" w:hAnsiTheme="minorHAnsi" w:cstheme="minorHAnsi"/>
          <w:color w:val="auto"/>
        </w:rPr>
      </w:pPr>
      <w:r w:rsidRPr="004733E2">
        <w:rPr>
          <w:rFonts w:asciiTheme="minorHAnsi" w:eastAsia="Calibri" w:hAnsiTheme="minorHAnsi" w:cstheme="minorHAnsi"/>
          <w:color w:val="auto"/>
        </w:rPr>
        <w:t>D</w:t>
      </w:r>
      <w:r w:rsidR="0011659C" w:rsidRPr="004733E2">
        <w:rPr>
          <w:rFonts w:asciiTheme="minorHAnsi" w:eastAsia="Calibri" w:hAnsiTheme="minorHAnsi" w:cstheme="minorHAnsi"/>
          <w:color w:val="auto"/>
        </w:rPr>
        <w:t>'assurer le lien entre la scolarité et la pratique sportive de haut niveau</w:t>
      </w:r>
    </w:p>
    <w:p w:rsidR="0011659C" w:rsidRPr="004733E2" w:rsidRDefault="004733E2" w:rsidP="0011659C">
      <w:pPr>
        <w:widowControl/>
        <w:numPr>
          <w:ilvl w:val="0"/>
          <w:numId w:val="2"/>
        </w:numPr>
        <w:suppressAutoHyphens w:val="0"/>
        <w:spacing w:after="0" w:line="276" w:lineRule="auto"/>
        <w:contextualSpacing/>
        <w:jc w:val="both"/>
        <w:rPr>
          <w:rFonts w:asciiTheme="minorHAnsi" w:eastAsia="Calibri" w:hAnsiTheme="minorHAnsi" w:cstheme="minorHAnsi"/>
          <w:color w:val="auto"/>
        </w:rPr>
      </w:pPr>
      <w:r w:rsidRPr="004733E2">
        <w:rPr>
          <w:rFonts w:asciiTheme="minorHAnsi" w:eastAsia="Calibri" w:hAnsiTheme="minorHAnsi" w:cstheme="minorHAnsi"/>
          <w:color w:val="auto"/>
        </w:rPr>
        <w:t>D</w:t>
      </w:r>
      <w:r w:rsidR="0011659C" w:rsidRPr="004733E2">
        <w:rPr>
          <w:rFonts w:asciiTheme="minorHAnsi" w:eastAsia="Calibri" w:hAnsiTheme="minorHAnsi" w:cstheme="minorHAnsi"/>
          <w:color w:val="auto"/>
        </w:rPr>
        <w:t>'assurer le lien entre tous les partenaires : communauté éducative, le mouvement sportif, partenaires locaux</w:t>
      </w:r>
    </w:p>
    <w:p w:rsidR="0011659C" w:rsidRPr="004733E2" w:rsidRDefault="0011659C" w:rsidP="0011659C">
      <w:pPr>
        <w:widowControl/>
        <w:suppressAutoHyphens w:val="0"/>
        <w:spacing w:after="0" w:line="276" w:lineRule="auto"/>
        <w:ind w:firstLine="0"/>
        <w:jc w:val="both"/>
        <w:rPr>
          <w:rFonts w:asciiTheme="minorHAnsi" w:eastAsia="Calibri" w:hAnsiTheme="minorHAnsi" w:cstheme="minorHAnsi"/>
          <w:color w:val="auto"/>
        </w:rPr>
      </w:pPr>
    </w:p>
    <w:p w:rsidR="0011659C" w:rsidRPr="004733E2" w:rsidRDefault="0011659C" w:rsidP="0011659C">
      <w:pPr>
        <w:widowControl/>
        <w:suppressAutoHyphens w:val="0"/>
        <w:spacing w:after="0" w:line="276" w:lineRule="auto"/>
        <w:ind w:firstLine="0"/>
        <w:jc w:val="both"/>
        <w:rPr>
          <w:rFonts w:asciiTheme="minorHAnsi" w:eastAsia="Calibri" w:hAnsiTheme="minorHAnsi" w:cstheme="minorHAnsi"/>
          <w:color w:val="auto"/>
        </w:rPr>
      </w:pPr>
      <w:r w:rsidRPr="004733E2">
        <w:rPr>
          <w:rFonts w:asciiTheme="minorHAnsi" w:eastAsia="Calibri" w:hAnsiTheme="minorHAnsi" w:cstheme="minorHAnsi"/>
          <w:color w:val="auto"/>
        </w:rPr>
        <w:lastRenderedPageBreak/>
        <w:t>Il organise aussi le calendrier des entraînements, des stages et des compétitions.</w:t>
      </w:r>
    </w:p>
    <w:p w:rsidR="0011659C" w:rsidRPr="004733E2" w:rsidRDefault="0011659C" w:rsidP="0011659C">
      <w:pPr>
        <w:pStyle w:val="NormalWeb"/>
        <w:jc w:val="both"/>
        <w:rPr>
          <w:rFonts w:asciiTheme="minorHAnsi" w:hAnsiTheme="minorHAnsi" w:cstheme="minorHAnsi"/>
        </w:rPr>
      </w:pPr>
      <w:r w:rsidRPr="004733E2">
        <w:rPr>
          <w:rFonts w:asciiTheme="minorHAnsi" w:hAnsiTheme="minorHAnsi" w:cstheme="minorHAnsi"/>
          <w:iCs/>
        </w:rPr>
        <w:t>Le(s) cadre(s) sportifs mis à disposition par le Club intervient (interviennent) sous l'autorité du chef d’établissement. </w:t>
      </w:r>
    </w:p>
    <w:p w:rsidR="0011659C" w:rsidRPr="004733E2" w:rsidRDefault="0011659C" w:rsidP="0011659C">
      <w:pPr>
        <w:pStyle w:val="NormalWeb"/>
        <w:jc w:val="both"/>
        <w:rPr>
          <w:rFonts w:asciiTheme="minorHAnsi" w:hAnsiTheme="minorHAnsi" w:cstheme="minorHAnsi"/>
          <w:iCs/>
        </w:rPr>
      </w:pPr>
      <w:r w:rsidRPr="004733E2">
        <w:rPr>
          <w:rFonts w:asciiTheme="minorHAnsi" w:hAnsiTheme="minorHAnsi" w:cstheme="minorHAnsi"/>
          <w:iCs/>
        </w:rPr>
        <w:t>Tous les intervenants extérieurs qualifiés sont titulaires d’une carte professionnelle précisant leurs qualifications et certifications dans l’activité considérée.</w:t>
      </w:r>
    </w:p>
    <w:p w:rsidR="0011659C" w:rsidRPr="004733E2" w:rsidRDefault="0011659C" w:rsidP="0011659C">
      <w:pPr>
        <w:spacing w:after="0"/>
        <w:ind w:firstLine="0"/>
        <w:jc w:val="both"/>
        <w:rPr>
          <w:rFonts w:asciiTheme="minorHAnsi" w:hAnsiTheme="minorHAnsi" w:cstheme="minorHAnsi"/>
        </w:rPr>
      </w:pPr>
      <w:r w:rsidRPr="004733E2">
        <w:rPr>
          <w:rFonts w:asciiTheme="minorHAnsi" w:hAnsiTheme="minorHAnsi" w:cstheme="minorHAnsi"/>
        </w:rPr>
        <w:t xml:space="preserve">La qualification </w:t>
      </w:r>
      <w:r w:rsidRPr="004733E2">
        <w:rPr>
          <w:rFonts w:asciiTheme="minorHAnsi" w:hAnsiTheme="minorHAnsi" w:cstheme="minorHAnsi"/>
          <w:b/>
          <w:bCs/>
        </w:rPr>
        <w:t>des intervenants extérieurs</w:t>
      </w:r>
      <w:r w:rsidRPr="004733E2">
        <w:rPr>
          <w:rFonts w:asciiTheme="minorHAnsi" w:hAnsiTheme="minorHAnsi" w:cstheme="minorHAnsi"/>
        </w:rPr>
        <w:t xml:space="preserve"> doit être vérifiée à partir de leur carte professionnelle, gage de compétence et d’honorabilité. Cette vérification est possible sur le site :</w:t>
      </w:r>
      <w:r w:rsidRPr="004733E2">
        <w:rPr>
          <w:rFonts w:asciiTheme="minorHAnsi" w:hAnsiTheme="minorHAnsi" w:cstheme="minorHAnsi"/>
          <w:color w:val="003366"/>
          <w:sz w:val="22"/>
          <w:szCs w:val="22"/>
        </w:rPr>
        <w:br/>
      </w:r>
      <w:hyperlink r:id="rId9" w:history="1">
        <w:r w:rsidRPr="004733E2">
          <w:rPr>
            <w:rFonts w:asciiTheme="minorHAnsi" w:hAnsiTheme="minorHAnsi" w:cstheme="minorHAnsi"/>
            <w:color w:val="000099"/>
            <w:sz w:val="22"/>
            <w:szCs w:val="22"/>
            <w:u w:val="single"/>
          </w:rPr>
          <w:t>https://eapspublic.sports.gouv.fr/CarteProRecherche/Recherche</w:t>
        </w:r>
      </w:hyperlink>
    </w:p>
    <w:p w:rsidR="0011659C" w:rsidRPr="004733E2" w:rsidRDefault="0011659C" w:rsidP="0011659C">
      <w:pPr>
        <w:spacing w:after="0"/>
        <w:jc w:val="both"/>
        <w:rPr>
          <w:rFonts w:asciiTheme="minorHAnsi" w:hAnsiTheme="minorHAnsi" w:cstheme="minorHAnsi"/>
        </w:rPr>
      </w:pPr>
      <w:r w:rsidRPr="004733E2">
        <w:rPr>
          <w:rFonts w:asciiTheme="minorHAnsi" w:hAnsiTheme="minorHAnsi" w:cstheme="minorHAnsi"/>
        </w:rPr>
        <w:t>Identifier le numéro de la carte professionnelle du ou des intervenants extérieurs :</w:t>
      </w:r>
      <w:r w:rsidR="004F333E" w:rsidRPr="004733E2">
        <w:rPr>
          <w:rFonts w:asciiTheme="minorHAnsi" w:hAnsiTheme="minorHAnsi" w:cstheme="minorHAnsi"/>
        </w:rPr>
        <w:t xml:space="preserve"> </w:t>
      </w:r>
    </w:p>
    <w:p w:rsidR="0011659C" w:rsidRPr="004733E2" w:rsidRDefault="0011659C" w:rsidP="0011659C">
      <w:pPr>
        <w:pStyle w:val="NormalWeb"/>
        <w:rPr>
          <w:rFonts w:asciiTheme="minorHAnsi" w:hAnsiTheme="minorHAnsi" w:cstheme="minorHAnsi"/>
        </w:rPr>
      </w:pPr>
      <w:r w:rsidRPr="004733E2">
        <w:rPr>
          <w:rFonts w:asciiTheme="minorHAnsi" w:hAnsiTheme="minorHAnsi" w:cstheme="minorHAnsi"/>
          <w:b/>
          <w:bCs/>
          <w:iCs/>
        </w:rPr>
        <w:t>Obligation de surveillance et responsabilité des élèves</w:t>
      </w:r>
    </w:p>
    <w:p w:rsidR="0011659C" w:rsidRPr="004733E2" w:rsidRDefault="0011659C" w:rsidP="0011659C">
      <w:pPr>
        <w:pStyle w:val="NormalWeb"/>
        <w:jc w:val="both"/>
        <w:rPr>
          <w:rFonts w:asciiTheme="minorHAnsi" w:hAnsiTheme="minorHAnsi" w:cstheme="minorHAnsi"/>
        </w:rPr>
      </w:pPr>
      <w:r w:rsidRPr="004733E2">
        <w:rPr>
          <w:rFonts w:asciiTheme="minorHAnsi" w:hAnsiTheme="minorHAnsi" w:cstheme="minorHAnsi"/>
          <w:iCs/>
        </w:rPr>
        <w:t>Le temps de pratique des élèves au club est intégré à l'emploi du temps de l'élève.</w:t>
      </w:r>
    </w:p>
    <w:p w:rsidR="0011659C" w:rsidRPr="004733E2" w:rsidRDefault="0011659C" w:rsidP="0011659C">
      <w:pPr>
        <w:pStyle w:val="NormalWeb"/>
        <w:jc w:val="both"/>
        <w:rPr>
          <w:rFonts w:asciiTheme="minorHAnsi" w:hAnsiTheme="minorHAnsi" w:cstheme="minorHAnsi"/>
        </w:rPr>
      </w:pPr>
      <w:r w:rsidRPr="004733E2">
        <w:rPr>
          <w:rFonts w:asciiTheme="minorHAnsi" w:hAnsiTheme="minorHAnsi" w:cstheme="minorHAnsi"/>
          <w:iCs/>
        </w:rPr>
        <w:t>L’encadrement de ce temps de pratique est effectué aussi souvent que possible par les professeurs d’EPS de l’établissement.</w:t>
      </w:r>
    </w:p>
    <w:p w:rsidR="0011659C" w:rsidRPr="004733E2" w:rsidRDefault="0011659C" w:rsidP="0011659C">
      <w:pPr>
        <w:pStyle w:val="NormalWeb"/>
        <w:jc w:val="both"/>
        <w:rPr>
          <w:rFonts w:asciiTheme="minorHAnsi" w:hAnsiTheme="minorHAnsi" w:cstheme="minorHAnsi"/>
        </w:rPr>
      </w:pPr>
      <w:r w:rsidRPr="004733E2">
        <w:rPr>
          <w:rFonts w:asciiTheme="minorHAnsi" w:hAnsiTheme="minorHAnsi" w:cstheme="minorHAnsi"/>
          <w:iCs/>
        </w:rPr>
        <w:t xml:space="preserve">Deux cas de figures existent selon que les activités sont </w:t>
      </w:r>
      <w:proofErr w:type="spellStart"/>
      <w:r w:rsidRPr="004733E2">
        <w:rPr>
          <w:rFonts w:asciiTheme="minorHAnsi" w:hAnsiTheme="minorHAnsi" w:cstheme="minorHAnsi"/>
          <w:iCs/>
        </w:rPr>
        <w:t>co</w:t>
      </w:r>
      <w:proofErr w:type="spellEnd"/>
      <w:r w:rsidRPr="004733E2">
        <w:rPr>
          <w:rFonts w:asciiTheme="minorHAnsi" w:hAnsiTheme="minorHAnsi" w:cstheme="minorHAnsi"/>
          <w:iCs/>
        </w:rPr>
        <w:t>-encadrées par un professeur d’EPS de l’Education nationale ou non</w:t>
      </w:r>
    </w:p>
    <w:p w:rsidR="0011659C" w:rsidRPr="004733E2" w:rsidRDefault="0011659C" w:rsidP="0011659C">
      <w:pPr>
        <w:pStyle w:val="NormalWeb"/>
        <w:jc w:val="both"/>
        <w:rPr>
          <w:rFonts w:asciiTheme="minorHAnsi" w:hAnsiTheme="minorHAnsi" w:cstheme="minorHAnsi"/>
        </w:rPr>
      </w:pPr>
      <w:r w:rsidRPr="004733E2">
        <w:rPr>
          <w:rFonts w:asciiTheme="minorHAnsi" w:hAnsiTheme="minorHAnsi" w:cstheme="minorHAnsi"/>
          <w:iCs/>
        </w:rPr>
        <w:t> - En présence d’un professeur d’EPS, l’ensemble des activités se déroulent sous la responsabilité de l’éducation Nationale et toute la réglementation s’y applique notamment au niveau des transports ou des conditions d’encadrement.</w:t>
      </w:r>
    </w:p>
    <w:p w:rsidR="0011659C" w:rsidRPr="004733E2" w:rsidRDefault="0011659C" w:rsidP="0011659C">
      <w:pPr>
        <w:pStyle w:val="NormalWeb"/>
        <w:jc w:val="both"/>
        <w:rPr>
          <w:rFonts w:asciiTheme="minorHAnsi" w:hAnsiTheme="minorHAnsi" w:cstheme="minorHAnsi"/>
        </w:rPr>
      </w:pPr>
      <w:r w:rsidRPr="004733E2">
        <w:rPr>
          <w:rFonts w:asciiTheme="minorHAnsi" w:hAnsiTheme="minorHAnsi" w:cstheme="minorHAnsi"/>
          <w:iCs/>
        </w:rPr>
        <w:t xml:space="preserve">- En l'absence d'un professeur d'EPS, les élèves demeurent sous la responsabilité du chef d'établissement, ils sont alors encadrés par un cadre sportif du club. Ce cadre qualifié doit être titulaire d’une carte professionnelle précisant ses qualifications et certifications dans l’activité qu'il est amené à encadrer. </w:t>
      </w:r>
      <w:r w:rsidRPr="004733E2">
        <w:rPr>
          <w:rFonts w:asciiTheme="minorHAnsi" w:hAnsiTheme="minorHAnsi" w:cstheme="minorHAnsi"/>
          <w:iCs/>
        </w:rPr>
        <w:br/>
        <w:t xml:space="preserve">Dans cette hypothèse, préalablement à l'encadrement de la séance, le club communique à l'établissement le nom, le prénom, le numéro de téléphone et la qualification du cadre sportif. </w:t>
      </w:r>
      <w:r w:rsidRPr="004733E2">
        <w:rPr>
          <w:rFonts w:asciiTheme="minorHAnsi" w:hAnsiTheme="minorHAnsi" w:cstheme="minorHAnsi"/>
          <w:iCs/>
        </w:rPr>
        <w:br/>
        <w:t>Le cadre sportif du club doit respecter strictement les consignes et instructions qui lui sont données par le chef d'établissement et / ou le professeur d'EPS, quant à l'organisation des transports et du temps de pratique sportive.</w:t>
      </w:r>
    </w:p>
    <w:p w:rsidR="0011659C" w:rsidRPr="004733E2" w:rsidRDefault="0011659C" w:rsidP="0011659C">
      <w:pPr>
        <w:pStyle w:val="Titre3"/>
        <w:tabs>
          <w:tab w:val="left" w:pos="0"/>
        </w:tabs>
        <w:rPr>
          <w:rFonts w:asciiTheme="minorHAnsi" w:hAnsiTheme="minorHAnsi" w:cstheme="minorHAnsi"/>
        </w:rPr>
      </w:pPr>
    </w:p>
    <w:p w:rsidR="0011659C" w:rsidRPr="004733E2" w:rsidRDefault="0011659C" w:rsidP="0011659C">
      <w:pPr>
        <w:pStyle w:val="Titre3"/>
        <w:tabs>
          <w:tab w:val="left" w:pos="0"/>
        </w:tabs>
        <w:jc w:val="both"/>
        <w:rPr>
          <w:rFonts w:asciiTheme="minorHAnsi" w:hAnsiTheme="minorHAnsi" w:cstheme="minorHAnsi"/>
        </w:rPr>
      </w:pPr>
      <w:r w:rsidRPr="004733E2">
        <w:rPr>
          <w:rFonts w:asciiTheme="minorHAnsi" w:hAnsiTheme="minorHAnsi" w:cstheme="minorHAnsi"/>
        </w:rPr>
        <w:t>Article 7 – La durée de cette convention</w:t>
      </w:r>
    </w:p>
    <w:p w:rsidR="0011659C" w:rsidRPr="004733E2" w:rsidRDefault="0011659C" w:rsidP="0011659C">
      <w:pPr>
        <w:ind w:firstLine="0"/>
        <w:jc w:val="both"/>
        <w:rPr>
          <w:rFonts w:asciiTheme="minorHAnsi" w:hAnsiTheme="minorHAnsi" w:cstheme="minorHAnsi"/>
        </w:rPr>
      </w:pPr>
      <w:r w:rsidRPr="004733E2">
        <w:rPr>
          <w:rFonts w:asciiTheme="minorHAnsi" w:hAnsiTheme="minorHAnsi" w:cstheme="minorHAnsi"/>
        </w:rPr>
        <w:t xml:space="preserve">Cette convention prend effet à compter de sa date de signature pour une durée de ………………   </w:t>
      </w:r>
      <w:proofErr w:type="gramStart"/>
      <w:r w:rsidRPr="004733E2">
        <w:rPr>
          <w:rFonts w:asciiTheme="minorHAnsi" w:hAnsiTheme="minorHAnsi" w:cstheme="minorHAnsi"/>
        </w:rPr>
        <w:t>jusqu’au</w:t>
      </w:r>
      <w:proofErr w:type="gramEnd"/>
      <w:r w:rsidRPr="004733E2">
        <w:rPr>
          <w:rFonts w:asciiTheme="minorHAnsi" w:hAnsiTheme="minorHAnsi" w:cstheme="minorHAnsi"/>
        </w:rPr>
        <w:t xml:space="preserve"> ……………………………………………….         </w:t>
      </w:r>
    </w:p>
    <w:p w:rsidR="0011659C" w:rsidRPr="004733E2" w:rsidRDefault="0011659C" w:rsidP="0011659C">
      <w:pPr>
        <w:ind w:firstLine="0"/>
        <w:jc w:val="both"/>
        <w:rPr>
          <w:rFonts w:asciiTheme="minorHAnsi" w:hAnsiTheme="minorHAnsi" w:cstheme="minorHAnsi"/>
        </w:rPr>
      </w:pPr>
      <w:r w:rsidRPr="004733E2">
        <w:rPr>
          <w:rFonts w:asciiTheme="minorHAnsi" w:hAnsiTheme="minorHAnsi" w:cstheme="minorHAnsi"/>
        </w:rPr>
        <w:t>Elle est reconductible par décision expresse, sauf dénonciation par l’une ou l’autre des parties signataires trois mois avant sa date d’échéance.</w:t>
      </w:r>
      <w:r w:rsidRPr="004733E2">
        <w:rPr>
          <w:rFonts w:asciiTheme="minorHAnsi" w:hAnsiTheme="minorHAnsi" w:cstheme="minorHAnsi"/>
          <w:color w:val="FF0000"/>
        </w:rPr>
        <w:t xml:space="preserve"> </w:t>
      </w:r>
      <w:r w:rsidRPr="004733E2">
        <w:rPr>
          <w:rFonts w:asciiTheme="minorHAnsi" w:hAnsiTheme="minorHAnsi" w:cstheme="minorHAnsi"/>
          <w:color w:val="auto"/>
        </w:rPr>
        <w:t xml:space="preserve">Dans toute la mesure du possible, il est préférable d'attendre la fin de l'année scolaire en cas de résiliation de la convention de partenariat, afin de ne pas pénaliser les élèves concernés. </w:t>
      </w:r>
      <w:r w:rsidRPr="004733E2">
        <w:rPr>
          <w:rFonts w:asciiTheme="minorHAnsi" w:hAnsiTheme="minorHAnsi" w:cstheme="minorHAnsi"/>
          <w:color w:val="auto"/>
        </w:rPr>
        <w:br/>
      </w:r>
      <w:r w:rsidRPr="004733E2">
        <w:rPr>
          <w:rFonts w:asciiTheme="minorHAnsi" w:hAnsiTheme="minorHAnsi" w:cstheme="minorHAnsi"/>
          <w:b/>
          <w:bCs/>
        </w:rPr>
        <w:t>Cette convention doit être modifiée ou complétée chaque année par avenant.</w:t>
      </w:r>
    </w:p>
    <w:p w:rsidR="0011659C" w:rsidRPr="004733E2" w:rsidRDefault="0011659C" w:rsidP="0011659C">
      <w:pPr>
        <w:jc w:val="both"/>
        <w:rPr>
          <w:rFonts w:asciiTheme="minorHAnsi" w:hAnsiTheme="minorHAnsi" w:cstheme="minorHAnsi"/>
          <w:sz w:val="20"/>
          <w:szCs w:val="20"/>
        </w:rPr>
      </w:pPr>
    </w:p>
    <w:p w:rsidR="0011659C" w:rsidRPr="004733E2" w:rsidRDefault="0011659C" w:rsidP="0011659C">
      <w:pPr>
        <w:rPr>
          <w:rFonts w:asciiTheme="minorHAnsi" w:hAnsiTheme="minorHAnsi" w:cstheme="minorHAnsi"/>
        </w:rPr>
      </w:pPr>
      <w:r w:rsidRPr="004733E2">
        <w:rPr>
          <w:rFonts w:asciiTheme="minorHAnsi" w:hAnsiTheme="minorHAnsi" w:cstheme="minorHAnsi"/>
        </w:rPr>
        <w:tab/>
      </w:r>
    </w:p>
    <w:p w:rsidR="0011659C" w:rsidRPr="004733E2" w:rsidRDefault="0011659C" w:rsidP="0011659C">
      <w:pPr>
        <w:rPr>
          <w:rFonts w:asciiTheme="minorHAnsi" w:hAnsiTheme="minorHAnsi" w:cstheme="minorHAnsi"/>
        </w:rPr>
      </w:pPr>
    </w:p>
    <w:p w:rsidR="0011659C" w:rsidRPr="004733E2" w:rsidRDefault="0011659C" w:rsidP="0011659C">
      <w:pPr>
        <w:rPr>
          <w:rFonts w:asciiTheme="minorHAnsi" w:hAnsiTheme="minorHAnsi" w:cstheme="minorHAnsi"/>
        </w:rPr>
      </w:pPr>
    </w:p>
    <w:p w:rsidR="0011659C" w:rsidRPr="004733E2" w:rsidRDefault="0011659C" w:rsidP="0011659C">
      <w:pPr>
        <w:tabs>
          <w:tab w:val="left" w:pos="1935"/>
          <w:tab w:val="left" w:pos="6780"/>
        </w:tabs>
        <w:ind w:firstLine="0"/>
        <w:jc w:val="both"/>
        <w:rPr>
          <w:rFonts w:asciiTheme="minorHAnsi" w:hAnsiTheme="minorHAnsi" w:cstheme="minorHAnsi"/>
        </w:rPr>
      </w:pPr>
      <w:r w:rsidRPr="004733E2">
        <w:rPr>
          <w:rFonts w:asciiTheme="minorHAnsi" w:hAnsiTheme="minorHAnsi" w:cstheme="minorHAnsi"/>
        </w:rPr>
        <w:tab/>
        <w:t>Fait à …</w:t>
      </w:r>
      <w:r w:rsidR="004733E2">
        <w:rPr>
          <w:rFonts w:asciiTheme="minorHAnsi" w:hAnsiTheme="minorHAnsi" w:cstheme="minorHAnsi"/>
        </w:rPr>
        <w:t xml:space="preserve">                                               </w:t>
      </w:r>
      <w:r w:rsidRPr="004733E2">
        <w:rPr>
          <w:rFonts w:asciiTheme="minorHAnsi" w:hAnsiTheme="minorHAnsi" w:cstheme="minorHAnsi"/>
        </w:rPr>
        <w:t xml:space="preserve"> </w:t>
      </w:r>
      <w:proofErr w:type="gramStart"/>
      <w:r w:rsidRPr="004733E2">
        <w:rPr>
          <w:rFonts w:asciiTheme="minorHAnsi" w:hAnsiTheme="minorHAnsi" w:cstheme="minorHAnsi"/>
        </w:rPr>
        <w:t>le</w:t>
      </w:r>
      <w:proofErr w:type="gramEnd"/>
      <w:r w:rsidRPr="004733E2">
        <w:rPr>
          <w:rFonts w:asciiTheme="minorHAnsi" w:hAnsiTheme="minorHAnsi" w:cstheme="minorHAnsi"/>
        </w:rPr>
        <w:t xml:space="preserve"> ….</w:t>
      </w:r>
    </w:p>
    <w:p w:rsidR="0011659C" w:rsidRPr="004733E2" w:rsidRDefault="0011659C" w:rsidP="0011659C">
      <w:pPr>
        <w:tabs>
          <w:tab w:val="left" w:pos="1935"/>
          <w:tab w:val="left" w:pos="6225"/>
        </w:tabs>
        <w:jc w:val="both"/>
        <w:rPr>
          <w:rFonts w:asciiTheme="minorHAnsi" w:hAnsiTheme="minorHAnsi" w:cstheme="minorHAnsi"/>
        </w:rPr>
      </w:pPr>
      <w:r w:rsidRPr="004733E2">
        <w:rPr>
          <w:rFonts w:asciiTheme="minorHAnsi" w:hAnsiTheme="minorHAnsi" w:cstheme="minorHAnsi"/>
        </w:rPr>
        <w:tab/>
      </w:r>
    </w:p>
    <w:p w:rsidR="0011659C" w:rsidRPr="004733E2" w:rsidRDefault="0011659C" w:rsidP="0011659C">
      <w:pPr>
        <w:tabs>
          <w:tab w:val="left" w:pos="1935"/>
          <w:tab w:val="left" w:pos="6225"/>
        </w:tabs>
        <w:jc w:val="both"/>
        <w:rPr>
          <w:rFonts w:asciiTheme="minorHAnsi" w:hAnsiTheme="minorHAnsi" w:cstheme="minorHAnsi"/>
        </w:rPr>
      </w:pPr>
    </w:p>
    <w:p w:rsidR="0011659C" w:rsidRPr="004733E2" w:rsidRDefault="0011659C" w:rsidP="0011659C">
      <w:pPr>
        <w:tabs>
          <w:tab w:val="left" w:pos="1935"/>
          <w:tab w:val="left" w:pos="6225"/>
        </w:tabs>
        <w:jc w:val="both"/>
        <w:rPr>
          <w:rFonts w:asciiTheme="minorHAnsi" w:hAnsiTheme="minorHAnsi" w:cstheme="minorHAnsi"/>
        </w:rPr>
      </w:pPr>
      <w:r w:rsidRPr="004733E2">
        <w:rPr>
          <w:rFonts w:asciiTheme="minorHAnsi" w:hAnsiTheme="minorHAnsi" w:cstheme="minorHAnsi"/>
        </w:rPr>
        <w:t>Le chef d'établissement                                                Le président</w:t>
      </w:r>
    </w:p>
    <w:p w:rsidR="0011659C" w:rsidRPr="004733E2" w:rsidRDefault="0011659C" w:rsidP="0011659C">
      <w:pPr>
        <w:tabs>
          <w:tab w:val="left" w:pos="1935"/>
          <w:tab w:val="left" w:pos="6225"/>
        </w:tabs>
        <w:jc w:val="both"/>
        <w:rPr>
          <w:rFonts w:asciiTheme="minorHAnsi" w:hAnsiTheme="minorHAnsi" w:cstheme="minorHAnsi"/>
        </w:rPr>
      </w:pPr>
      <w:r w:rsidRPr="004733E2">
        <w:rPr>
          <w:rFonts w:asciiTheme="minorHAnsi" w:hAnsiTheme="minorHAnsi" w:cstheme="minorHAnsi"/>
        </w:rPr>
        <w:t>….</w:t>
      </w:r>
      <w:r w:rsidRPr="004733E2">
        <w:rPr>
          <w:rFonts w:asciiTheme="minorHAnsi" w:hAnsiTheme="minorHAnsi" w:cstheme="minorHAnsi"/>
        </w:rPr>
        <w:tab/>
      </w:r>
      <w:r w:rsidRPr="004733E2">
        <w:rPr>
          <w:rFonts w:asciiTheme="minorHAnsi" w:hAnsiTheme="minorHAnsi" w:cstheme="minorHAnsi"/>
        </w:rPr>
        <w:tab/>
      </w:r>
      <w:r w:rsidRPr="004733E2">
        <w:rPr>
          <w:rFonts w:asciiTheme="minorHAnsi" w:hAnsiTheme="minorHAnsi" w:cstheme="minorHAnsi"/>
        </w:rPr>
        <w:tab/>
        <w:t>….</w:t>
      </w:r>
    </w:p>
    <w:p w:rsidR="0011659C" w:rsidRPr="004733E2" w:rsidRDefault="0011659C" w:rsidP="0011659C">
      <w:pPr>
        <w:tabs>
          <w:tab w:val="left" w:pos="1935"/>
          <w:tab w:val="left" w:pos="6225"/>
        </w:tabs>
        <w:jc w:val="both"/>
        <w:rPr>
          <w:rFonts w:asciiTheme="minorHAnsi" w:hAnsiTheme="minorHAnsi" w:cstheme="minorHAnsi"/>
        </w:rPr>
      </w:pPr>
      <w:r w:rsidRPr="004733E2">
        <w:rPr>
          <w:rFonts w:asciiTheme="minorHAnsi" w:hAnsiTheme="minorHAnsi" w:cstheme="minorHAnsi"/>
        </w:rPr>
        <w:t>Signature</w:t>
      </w:r>
      <w:r w:rsidRPr="004733E2">
        <w:rPr>
          <w:rFonts w:asciiTheme="minorHAnsi" w:hAnsiTheme="minorHAnsi" w:cstheme="minorHAnsi"/>
        </w:rPr>
        <w:tab/>
      </w:r>
      <w:r w:rsidRPr="004733E2">
        <w:rPr>
          <w:rFonts w:asciiTheme="minorHAnsi" w:hAnsiTheme="minorHAnsi" w:cstheme="minorHAnsi"/>
        </w:rPr>
        <w:tab/>
        <w:t>Signature</w:t>
      </w:r>
    </w:p>
    <w:p w:rsidR="0011659C" w:rsidRPr="004733E2" w:rsidRDefault="0011659C" w:rsidP="0011659C">
      <w:pPr>
        <w:tabs>
          <w:tab w:val="left" w:pos="1935"/>
          <w:tab w:val="left" w:pos="6225"/>
        </w:tabs>
        <w:jc w:val="both"/>
        <w:rPr>
          <w:rFonts w:asciiTheme="minorHAnsi" w:hAnsiTheme="minorHAnsi" w:cstheme="minorHAnsi"/>
        </w:rPr>
      </w:pPr>
    </w:p>
    <w:p w:rsidR="0011659C" w:rsidRPr="004733E2" w:rsidRDefault="0011659C" w:rsidP="0011659C">
      <w:pPr>
        <w:tabs>
          <w:tab w:val="left" w:pos="1935"/>
          <w:tab w:val="left" w:pos="6225"/>
        </w:tabs>
        <w:ind w:firstLine="0"/>
        <w:jc w:val="both"/>
        <w:rPr>
          <w:rFonts w:asciiTheme="minorHAnsi" w:hAnsiTheme="minorHAnsi" w:cstheme="minorHAnsi"/>
        </w:rPr>
      </w:pPr>
    </w:p>
    <w:p w:rsidR="00000000" w:rsidRPr="004733E2" w:rsidRDefault="00000000">
      <w:pPr>
        <w:rPr>
          <w:rFonts w:asciiTheme="minorHAnsi" w:hAnsiTheme="minorHAnsi" w:cstheme="minorHAnsi"/>
        </w:rPr>
      </w:pPr>
    </w:p>
    <w:sectPr w:rsidR="0055632C" w:rsidRPr="004733E2" w:rsidSect="00F83AE5">
      <w:headerReference w:type="even" r:id="rId10"/>
      <w:headerReference w:type="default" r:id="rId11"/>
      <w:footerReference w:type="even" r:id="rId12"/>
      <w:footerReference w:type="default" r:id="rId13"/>
      <w:headerReference w:type="first" r:id="rId14"/>
      <w:footerReference w:type="first" r:id="rId15"/>
      <w:pgSz w:w="11906" w:h="16838"/>
      <w:pgMar w:top="1135" w:right="850" w:bottom="1418" w:left="850" w:header="720" w:footer="5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00AB" w:rsidRDefault="005F00AB">
      <w:pPr>
        <w:spacing w:after="0"/>
      </w:pPr>
      <w:r>
        <w:separator/>
      </w:r>
    </w:p>
  </w:endnote>
  <w:endnote w:type="continuationSeparator" w:id="0">
    <w:p w:rsidR="005F00AB" w:rsidRDefault="005F00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imbus Roman No9 L">
    <w:altName w:val="MS Gothic"/>
    <w:panose1 w:val="020B0604020202020204"/>
    <w:charset w:val="80"/>
    <w:family w:val="auto"/>
    <w:pitch w:val="variable"/>
  </w:font>
  <w:font w:name="HG Mincho Light J">
    <w:altName w:val="MS Gothic"/>
    <w:panose1 w:val="020B0604020202020204"/>
    <w:charset w:val="80"/>
    <w:family w:val="auto"/>
    <w:pitch w:val="variable"/>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00AB" w:rsidRDefault="005F00AB">
      <w:pPr>
        <w:spacing w:after="0"/>
      </w:pPr>
      <w:r>
        <w:separator/>
      </w:r>
    </w:p>
  </w:footnote>
  <w:footnote w:type="continuationSeparator" w:id="0">
    <w:p w:rsidR="005F00AB" w:rsidRDefault="005F00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5E0793"/>
    <w:multiLevelType w:val="hybridMultilevel"/>
    <w:tmpl w:val="6C649210"/>
    <w:lvl w:ilvl="0" w:tplc="040C0001">
      <w:start w:val="1"/>
      <w:numFmt w:val="bullet"/>
      <w:lvlText w:val=""/>
      <w:lvlJc w:val="left"/>
      <w:pPr>
        <w:ind w:left="947" w:hanging="360"/>
      </w:pPr>
      <w:rPr>
        <w:rFonts w:ascii="Symbol" w:hAnsi="Symbol" w:hint="default"/>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2" w15:restartNumberingAfterBreak="0">
    <w:nsid w:val="1EEA31FB"/>
    <w:multiLevelType w:val="hybridMultilevel"/>
    <w:tmpl w:val="45CCF56E"/>
    <w:lvl w:ilvl="0" w:tplc="682CF8D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BB5910"/>
    <w:multiLevelType w:val="hybridMultilevel"/>
    <w:tmpl w:val="C180E5D8"/>
    <w:lvl w:ilvl="0" w:tplc="744E4078">
      <w:start w:val="1"/>
      <w:numFmt w:val="decimal"/>
      <w:lvlText w:val="%1."/>
      <w:lvlJc w:val="left"/>
      <w:pPr>
        <w:ind w:left="360" w:hanging="360"/>
      </w:pPr>
      <w:rPr>
        <w:rFonts w:hint="default"/>
        <w:b/>
        <w:color w:val="000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2DB24960"/>
    <w:multiLevelType w:val="hybridMultilevel"/>
    <w:tmpl w:val="07BAB174"/>
    <w:lvl w:ilvl="0" w:tplc="040C0001">
      <w:start w:val="1"/>
      <w:numFmt w:val="bullet"/>
      <w:lvlText w:val=""/>
      <w:lvlJc w:val="left"/>
      <w:pPr>
        <w:ind w:left="1174" w:hanging="360"/>
      </w:pPr>
      <w:rPr>
        <w:rFonts w:ascii="Symbol" w:hAnsi="Symbol" w:hint="default"/>
        <w:color w:val="auto"/>
      </w:rPr>
    </w:lvl>
    <w:lvl w:ilvl="1" w:tplc="040C0003" w:tentative="1">
      <w:start w:val="1"/>
      <w:numFmt w:val="bullet"/>
      <w:lvlText w:val="o"/>
      <w:lvlJc w:val="left"/>
      <w:pPr>
        <w:ind w:left="2027" w:hanging="360"/>
      </w:pPr>
      <w:rPr>
        <w:rFonts w:ascii="Courier New" w:hAnsi="Courier New" w:cs="Courier New" w:hint="default"/>
      </w:rPr>
    </w:lvl>
    <w:lvl w:ilvl="2" w:tplc="040C0005" w:tentative="1">
      <w:start w:val="1"/>
      <w:numFmt w:val="bullet"/>
      <w:lvlText w:val=""/>
      <w:lvlJc w:val="left"/>
      <w:pPr>
        <w:ind w:left="2747" w:hanging="360"/>
      </w:pPr>
      <w:rPr>
        <w:rFonts w:ascii="Wingdings" w:hAnsi="Wingdings" w:hint="default"/>
      </w:rPr>
    </w:lvl>
    <w:lvl w:ilvl="3" w:tplc="040C0001" w:tentative="1">
      <w:start w:val="1"/>
      <w:numFmt w:val="bullet"/>
      <w:lvlText w:val=""/>
      <w:lvlJc w:val="left"/>
      <w:pPr>
        <w:ind w:left="3467" w:hanging="360"/>
      </w:pPr>
      <w:rPr>
        <w:rFonts w:ascii="Symbol" w:hAnsi="Symbol" w:hint="default"/>
      </w:rPr>
    </w:lvl>
    <w:lvl w:ilvl="4" w:tplc="040C0003" w:tentative="1">
      <w:start w:val="1"/>
      <w:numFmt w:val="bullet"/>
      <w:lvlText w:val="o"/>
      <w:lvlJc w:val="left"/>
      <w:pPr>
        <w:ind w:left="4187" w:hanging="360"/>
      </w:pPr>
      <w:rPr>
        <w:rFonts w:ascii="Courier New" w:hAnsi="Courier New" w:cs="Courier New" w:hint="default"/>
      </w:rPr>
    </w:lvl>
    <w:lvl w:ilvl="5" w:tplc="040C0005" w:tentative="1">
      <w:start w:val="1"/>
      <w:numFmt w:val="bullet"/>
      <w:lvlText w:val=""/>
      <w:lvlJc w:val="left"/>
      <w:pPr>
        <w:ind w:left="4907" w:hanging="360"/>
      </w:pPr>
      <w:rPr>
        <w:rFonts w:ascii="Wingdings" w:hAnsi="Wingdings" w:hint="default"/>
      </w:rPr>
    </w:lvl>
    <w:lvl w:ilvl="6" w:tplc="040C0001" w:tentative="1">
      <w:start w:val="1"/>
      <w:numFmt w:val="bullet"/>
      <w:lvlText w:val=""/>
      <w:lvlJc w:val="left"/>
      <w:pPr>
        <w:ind w:left="5627" w:hanging="360"/>
      </w:pPr>
      <w:rPr>
        <w:rFonts w:ascii="Symbol" w:hAnsi="Symbol" w:hint="default"/>
      </w:rPr>
    </w:lvl>
    <w:lvl w:ilvl="7" w:tplc="040C0003" w:tentative="1">
      <w:start w:val="1"/>
      <w:numFmt w:val="bullet"/>
      <w:lvlText w:val="o"/>
      <w:lvlJc w:val="left"/>
      <w:pPr>
        <w:ind w:left="6347" w:hanging="360"/>
      </w:pPr>
      <w:rPr>
        <w:rFonts w:ascii="Courier New" w:hAnsi="Courier New" w:cs="Courier New" w:hint="default"/>
      </w:rPr>
    </w:lvl>
    <w:lvl w:ilvl="8" w:tplc="040C0005" w:tentative="1">
      <w:start w:val="1"/>
      <w:numFmt w:val="bullet"/>
      <w:lvlText w:val=""/>
      <w:lvlJc w:val="left"/>
      <w:pPr>
        <w:ind w:left="7067" w:hanging="360"/>
      </w:pPr>
      <w:rPr>
        <w:rFonts w:ascii="Wingdings" w:hAnsi="Wingdings" w:hint="default"/>
      </w:rPr>
    </w:lvl>
  </w:abstractNum>
  <w:abstractNum w:abstractNumId="5" w15:restartNumberingAfterBreak="0">
    <w:nsid w:val="60254868"/>
    <w:multiLevelType w:val="hybridMultilevel"/>
    <w:tmpl w:val="0B4CADEC"/>
    <w:lvl w:ilvl="0" w:tplc="3E98DBE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167D60"/>
    <w:multiLevelType w:val="multilevel"/>
    <w:tmpl w:val="20C4551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2099596187">
    <w:abstractNumId w:val="0"/>
  </w:num>
  <w:num w:numId="2" w16cid:durableId="1057894887">
    <w:abstractNumId w:val="2"/>
  </w:num>
  <w:num w:numId="3" w16cid:durableId="1441951633">
    <w:abstractNumId w:val="3"/>
  </w:num>
  <w:num w:numId="4" w16cid:durableId="345523373">
    <w:abstractNumId w:val="5"/>
  </w:num>
  <w:num w:numId="5" w16cid:durableId="1498643552">
    <w:abstractNumId w:val="6"/>
  </w:num>
  <w:num w:numId="6" w16cid:durableId="123088647">
    <w:abstractNumId w:val="4"/>
  </w:num>
  <w:num w:numId="7" w16cid:durableId="505629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59C"/>
    <w:rsid w:val="000748AB"/>
    <w:rsid w:val="00083CD5"/>
    <w:rsid w:val="000E6738"/>
    <w:rsid w:val="0011659C"/>
    <w:rsid w:val="001461F7"/>
    <w:rsid w:val="001E4AA4"/>
    <w:rsid w:val="001F421E"/>
    <w:rsid w:val="002E4109"/>
    <w:rsid w:val="00333588"/>
    <w:rsid w:val="004733E2"/>
    <w:rsid w:val="004F333E"/>
    <w:rsid w:val="0051295C"/>
    <w:rsid w:val="005F00AB"/>
    <w:rsid w:val="00604C03"/>
    <w:rsid w:val="008A092F"/>
    <w:rsid w:val="009126B4"/>
    <w:rsid w:val="00AE582D"/>
    <w:rsid w:val="00B87AA4"/>
    <w:rsid w:val="00BB50E0"/>
    <w:rsid w:val="00DA2AA2"/>
    <w:rsid w:val="00FD30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D1635"/>
  <w15:chartTrackingRefBased/>
  <w15:docId w15:val="{FF256821-140D-4D0D-BDFA-D9FAAD5ED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59C"/>
    <w:pPr>
      <w:widowControl w:val="0"/>
      <w:suppressAutoHyphens/>
      <w:spacing w:after="57" w:line="240" w:lineRule="auto"/>
      <w:ind w:firstLine="227"/>
    </w:pPr>
    <w:rPr>
      <w:rFonts w:ascii="Nimbus Roman No9 L" w:eastAsia="HG Mincho Light J" w:hAnsi="Nimbus Roman No9 L" w:cs="Times New Roman"/>
      <w:color w:val="000000"/>
      <w:sz w:val="24"/>
      <w:szCs w:val="24"/>
    </w:rPr>
  </w:style>
  <w:style w:type="paragraph" w:styleId="Titre2">
    <w:name w:val="heading 2"/>
    <w:basedOn w:val="Normal"/>
    <w:next w:val="Corpsdetexte"/>
    <w:link w:val="Titre2Car"/>
    <w:qFormat/>
    <w:rsid w:val="0011659C"/>
    <w:pPr>
      <w:keepNext/>
      <w:numPr>
        <w:ilvl w:val="1"/>
        <w:numId w:val="1"/>
      </w:numPr>
      <w:spacing w:before="170" w:after="170"/>
      <w:jc w:val="center"/>
      <w:outlineLvl w:val="1"/>
    </w:pPr>
    <w:rPr>
      <w:rFonts w:ascii="Arial" w:hAnsi="Arial" w:cs="Arial Unicode MS"/>
      <w:b/>
      <w:bCs/>
      <w:i/>
      <w:iCs/>
      <w:sz w:val="28"/>
      <w:szCs w:val="28"/>
    </w:rPr>
  </w:style>
  <w:style w:type="paragraph" w:styleId="Titre3">
    <w:name w:val="heading 3"/>
    <w:basedOn w:val="Titre2"/>
    <w:next w:val="Normal"/>
    <w:link w:val="Titre3Car"/>
    <w:qFormat/>
    <w:rsid w:val="0011659C"/>
    <w:pPr>
      <w:numPr>
        <w:ilvl w:val="2"/>
      </w:numPr>
      <w:spacing w:before="113" w:after="57"/>
      <w:jc w:val="left"/>
      <w:outlineLvl w:val="2"/>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11659C"/>
    <w:rPr>
      <w:rFonts w:ascii="Arial" w:eastAsia="HG Mincho Light J" w:hAnsi="Arial" w:cs="Arial Unicode MS"/>
      <w:b/>
      <w:bCs/>
      <w:i/>
      <w:iCs/>
      <w:color w:val="000000"/>
      <w:sz w:val="28"/>
      <w:szCs w:val="28"/>
    </w:rPr>
  </w:style>
  <w:style w:type="character" w:customStyle="1" w:styleId="Titre3Car">
    <w:name w:val="Titre 3 Car"/>
    <w:basedOn w:val="Policepardfaut"/>
    <w:link w:val="Titre3"/>
    <w:rsid w:val="0011659C"/>
    <w:rPr>
      <w:rFonts w:ascii="Arial" w:eastAsia="HG Mincho Light J" w:hAnsi="Arial" w:cs="Arial Unicode MS"/>
      <w:b/>
      <w:bCs/>
      <w:i/>
      <w:iCs/>
      <w:color w:val="000000"/>
      <w:sz w:val="24"/>
      <w:szCs w:val="28"/>
    </w:rPr>
  </w:style>
  <w:style w:type="paragraph" w:styleId="Corpsdetexte">
    <w:name w:val="Body Text"/>
    <w:basedOn w:val="Normal"/>
    <w:link w:val="CorpsdetexteCar"/>
    <w:rsid w:val="0011659C"/>
    <w:pPr>
      <w:spacing w:after="0"/>
      <w:ind w:firstLine="0"/>
      <w:jc w:val="both"/>
    </w:pPr>
  </w:style>
  <w:style w:type="character" w:customStyle="1" w:styleId="CorpsdetexteCar">
    <w:name w:val="Corps de texte Car"/>
    <w:basedOn w:val="Policepardfaut"/>
    <w:link w:val="Corpsdetexte"/>
    <w:rsid w:val="0011659C"/>
    <w:rPr>
      <w:rFonts w:ascii="Nimbus Roman No9 L" w:eastAsia="HG Mincho Light J" w:hAnsi="Nimbus Roman No9 L" w:cs="Times New Roman"/>
      <w:color w:val="000000"/>
      <w:sz w:val="24"/>
      <w:szCs w:val="24"/>
    </w:rPr>
  </w:style>
  <w:style w:type="paragraph" w:styleId="Pieddepage">
    <w:name w:val="footer"/>
    <w:basedOn w:val="Normal"/>
    <w:link w:val="PieddepageCar"/>
    <w:rsid w:val="0011659C"/>
    <w:pPr>
      <w:suppressLineNumbers/>
      <w:tabs>
        <w:tab w:val="center" w:pos="5103"/>
        <w:tab w:val="right" w:pos="10206"/>
      </w:tabs>
    </w:pPr>
  </w:style>
  <w:style w:type="character" w:customStyle="1" w:styleId="PieddepageCar">
    <w:name w:val="Pied de page Car"/>
    <w:basedOn w:val="Policepardfaut"/>
    <w:link w:val="Pieddepage"/>
    <w:rsid w:val="0011659C"/>
    <w:rPr>
      <w:rFonts w:ascii="Nimbus Roman No9 L" w:eastAsia="HG Mincho Light J" w:hAnsi="Nimbus Roman No9 L" w:cs="Times New Roman"/>
      <w:color w:val="000000"/>
      <w:sz w:val="24"/>
      <w:szCs w:val="24"/>
    </w:rPr>
  </w:style>
  <w:style w:type="paragraph" w:styleId="En-tte">
    <w:name w:val="header"/>
    <w:basedOn w:val="Normal"/>
    <w:link w:val="En-tteCar"/>
    <w:uiPriority w:val="99"/>
    <w:unhideWhenUsed/>
    <w:rsid w:val="0011659C"/>
    <w:pPr>
      <w:tabs>
        <w:tab w:val="center" w:pos="4703"/>
        <w:tab w:val="right" w:pos="9406"/>
      </w:tabs>
    </w:pPr>
  </w:style>
  <w:style w:type="character" w:customStyle="1" w:styleId="En-tteCar">
    <w:name w:val="En-tête Car"/>
    <w:basedOn w:val="Policepardfaut"/>
    <w:link w:val="En-tte"/>
    <w:uiPriority w:val="99"/>
    <w:rsid w:val="0011659C"/>
    <w:rPr>
      <w:rFonts w:ascii="Nimbus Roman No9 L" w:eastAsia="HG Mincho Light J" w:hAnsi="Nimbus Roman No9 L" w:cs="Times New Roman"/>
      <w:color w:val="000000"/>
      <w:sz w:val="24"/>
      <w:szCs w:val="24"/>
    </w:rPr>
  </w:style>
  <w:style w:type="paragraph" w:styleId="Textebrut">
    <w:name w:val="Plain Text"/>
    <w:basedOn w:val="Normal"/>
    <w:link w:val="TextebrutCar"/>
    <w:uiPriority w:val="99"/>
    <w:unhideWhenUsed/>
    <w:rsid w:val="0011659C"/>
    <w:pPr>
      <w:widowControl/>
      <w:suppressAutoHyphens w:val="0"/>
      <w:spacing w:after="0"/>
      <w:ind w:firstLine="0"/>
    </w:pPr>
    <w:rPr>
      <w:rFonts w:ascii="Calibri" w:eastAsia="Calibri" w:hAnsi="Calibri"/>
      <w:color w:val="auto"/>
      <w:sz w:val="22"/>
      <w:szCs w:val="21"/>
    </w:rPr>
  </w:style>
  <w:style w:type="character" w:customStyle="1" w:styleId="TextebrutCar">
    <w:name w:val="Texte brut Car"/>
    <w:basedOn w:val="Policepardfaut"/>
    <w:link w:val="Textebrut"/>
    <w:uiPriority w:val="99"/>
    <w:rsid w:val="0011659C"/>
    <w:rPr>
      <w:rFonts w:ascii="Calibri" w:eastAsia="Calibri" w:hAnsi="Calibri" w:cs="Times New Roman"/>
      <w:szCs w:val="21"/>
    </w:rPr>
  </w:style>
  <w:style w:type="paragraph" w:styleId="NormalWeb">
    <w:name w:val="Normal (Web)"/>
    <w:basedOn w:val="Normal"/>
    <w:uiPriority w:val="99"/>
    <w:semiHidden/>
    <w:unhideWhenUsed/>
    <w:rsid w:val="0011659C"/>
    <w:pPr>
      <w:widowControl/>
      <w:suppressAutoHyphens w:val="0"/>
      <w:spacing w:before="100" w:beforeAutospacing="1" w:after="100" w:afterAutospacing="1"/>
      <w:ind w:firstLine="0"/>
    </w:pPr>
    <w:rPr>
      <w:rFonts w:ascii="Times New Roman" w:eastAsia="Times New Roman" w:hAnsi="Times New Roman"/>
      <w:color w:val="auto"/>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6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pspublic.sports.gouv.fr/CarteProRecherche/Recherch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apspublic.sports.gouv.fr/CarteProRecherche/Recherche"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1437</Words>
  <Characters>7907</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jlcourna</dc:creator>
  <cp:keywords/>
  <dc:description/>
  <cp:lastModifiedBy>Philippe Bouzonnet</cp:lastModifiedBy>
  <cp:revision>3</cp:revision>
  <cp:lastPrinted>2024-11-29T07:33:00Z</cp:lastPrinted>
  <dcterms:created xsi:type="dcterms:W3CDTF">2024-11-29T06:28:00Z</dcterms:created>
  <dcterms:modified xsi:type="dcterms:W3CDTF">2024-11-29T14:55:00Z</dcterms:modified>
</cp:coreProperties>
</file>